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50"/>
        <w:gridCol w:w="5181"/>
      </w:tblGrid>
      <w:tr>
        <w:trPr>
          <w:trHeight w:val="279" w:hRule="atLeast"/>
        </w:trPr>
        <w:tc>
          <w:tcPr>
            <w:tcW w:w="4150" w:type="dxa"/>
          </w:tcPr>
          <w:p>
            <w:pPr>
              <w:pStyle w:val="TableParagraph"/>
              <w:spacing w:line="259" w:lineRule="exact"/>
              <w:ind w:left="4" w:right="56"/>
              <w:jc w:val="center"/>
              <w:rPr>
                <w:sz w:val="24"/>
              </w:rPr>
            </w:pPr>
            <w:r>
              <w:rPr>
                <w:sz w:val="24"/>
              </w:rPr>
              <w:t>BỘ</w:t>
            </w:r>
            <w:r>
              <w:rPr>
                <w:spacing w:val="-2"/>
                <w:sz w:val="24"/>
              </w:rPr>
              <w:t> </w:t>
            </w:r>
            <w:r>
              <w:rPr>
                <w:sz w:val="24"/>
              </w:rPr>
              <w:t>KHOA</w:t>
            </w:r>
            <w:r>
              <w:rPr>
                <w:spacing w:val="-1"/>
                <w:sz w:val="24"/>
              </w:rPr>
              <w:t> </w:t>
            </w:r>
            <w:r>
              <w:rPr>
                <w:sz w:val="24"/>
              </w:rPr>
              <w:t>HỌC</w:t>
            </w:r>
            <w:r>
              <w:rPr>
                <w:spacing w:val="-2"/>
                <w:sz w:val="24"/>
              </w:rPr>
              <w:t> </w:t>
            </w:r>
            <w:r>
              <w:rPr>
                <w:sz w:val="24"/>
              </w:rPr>
              <w:t>VÀ</w:t>
            </w:r>
            <w:r>
              <w:rPr>
                <w:spacing w:val="-2"/>
                <w:sz w:val="24"/>
              </w:rPr>
              <w:t> </w:t>
            </w:r>
            <w:r>
              <w:rPr>
                <w:sz w:val="24"/>
              </w:rPr>
              <w:t>CÔNG</w:t>
            </w:r>
            <w:r>
              <w:rPr>
                <w:spacing w:val="-1"/>
                <w:sz w:val="24"/>
              </w:rPr>
              <w:t> </w:t>
            </w:r>
            <w:r>
              <w:rPr>
                <w:spacing w:val="-4"/>
                <w:sz w:val="24"/>
              </w:rPr>
              <w:t>NGHỆ</w:t>
            </w:r>
          </w:p>
        </w:tc>
        <w:tc>
          <w:tcPr>
            <w:tcW w:w="5181" w:type="dxa"/>
          </w:tcPr>
          <w:p>
            <w:pPr>
              <w:pStyle w:val="TableParagraph"/>
              <w:spacing w:line="259" w:lineRule="exact"/>
              <w:ind w:left="78" w:right="4"/>
              <w:jc w:val="center"/>
              <w:rPr>
                <w:b/>
                <w:sz w:val="24"/>
              </w:rPr>
            </w:pPr>
            <w:r>
              <w:rPr>
                <w:b/>
                <w:sz w:val="24"/>
              </w:rPr>
              <w:t>CỘNG</w:t>
            </w:r>
            <w:r>
              <w:rPr>
                <w:b/>
                <w:spacing w:val="-7"/>
                <w:sz w:val="24"/>
              </w:rPr>
              <w:t> </w:t>
            </w:r>
            <w:r>
              <w:rPr>
                <w:b/>
                <w:sz w:val="24"/>
              </w:rPr>
              <w:t>HOÀ</w:t>
            </w:r>
            <w:r>
              <w:rPr>
                <w:b/>
                <w:spacing w:val="-2"/>
                <w:sz w:val="24"/>
              </w:rPr>
              <w:t> </w:t>
            </w:r>
            <w:r>
              <w:rPr>
                <w:b/>
                <w:sz w:val="24"/>
              </w:rPr>
              <w:t>XÃ</w:t>
            </w:r>
            <w:r>
              <w:rPr>
                <w:b/>
                <w:spacing w:val="-3"/>
                <w:sz w:val="24"/>
              </w:rPr>
              <w:t> </w:t>
            </w:r>
            <w:r>
              <w:rPr>
                <w:b/>
                <w:sz w:val="24"/>
              </w:rPr>
              <w:t>HỘI</w:t>
            </w:r>
            <w:r>
              <w:rPr>
                <w:b/>
                <w:spacing w:val="1"/>
                <w:sz w:val="24"/>
              </w:rPr>
              <w:t> </w:t>
            </w:r>
            <w:r>
              <w:rPr>
                <w:b/>
                <w:sz w:val="24"/>
              </w:rPr>
              <w:t>CHỦ</w:t>
            </w:r>
            <w:r>
              <w:rPr>
                <w:b/>
                <w:spacing w:val="-3"/>
                <w:sz w:val="24"/>
              </w:rPr>
              <w:t> </w:t>
            </w:r>
            <w:r>
              <w:rPr>
                <w:b/>
                <w:sz w:val="24"/>
              </w:rPr>
              <w:t>NGHĨA</w:t>
            </w:r>
            <w:r>
              <w:rPr>
                <w:b/>
                <w:spacing w:val="-2"/>
                <w:sz w:val="24"/>
              </w:rPr>
              <w:t> </w:t>
            </w:r>
            <w:r>
              <w:rPr>
                <w:b/>
                <w:sz w:val="24"/>
              </w:rPr>
              <w:t>VIỆT</w:t>
            </w:r>
            <w:r>
              <w:rPr>
                <w:b/>
                <w:spacing w:val="-1"/>
                <w:sz w:val="24"/>
              </w:rPr>
              <w:t> </w:t>
            </w:r>
            <w:r>
              <w:rPr>
                <w:b/>
                <w:spacing w:val="-5"/>
                <w:sz w:val="24"/>
              </w:rPr>
              <w:t>NAM</w:t>
            </w:r>
          </w:p>
        </w:tc>
      </w:tr>
      <w:tr>
        <w:trPr>
          <w:trHeight w:val="608" w:hRule="atLeast"/>
        </w:trPr>
        <w:tc>
          <w:tcPr>
            <w:tcW w:w="4150" w:type="dxa"/>
          </w:tcPr>
          <w:p>
            <w:pPr>
              <w:pStyle w:val="TableParagraph"/>
              <w:spacing w:line="275" w:lineRule="exact"/>
              <w:ind w:left="17" w:right="56"/>
              <w:jc w:val="center"/>
              <w:rPr>
                <w:b/>
                <w:sz w:val="24"/>
              </w:rPr>
            </w:pPr>
            <w:r>
              <w:rPr>
                <w:b/>
                <w:spacing w:val="-10"/>
                <w:sz w:val="24"/>
              </w:rPr>
              <w:t>ỦY</w:t>
            </w:r>
            <w:r>
              <w:rPr>
                <w:b/>
                <w:spacing w:val="-29"/>
                <w:sz w:val="24"/>
              </w:rPr>
              <w:t> </w:t>
            </w:r>
            <w:r>
              <w:rPr>
                <w:b/>
                <w:spacing w:val="-10"/>
                <w:sz w:val="24"/>
              </w:rPr>
              <w:t>BAN</w:t>
            </w:r>
            <w:r>
              <w:rPr>
                <w:b/>
                <w:spacing w:val="-28"/>
                <w:sz w:val="24"/>
              </w:rPr>
              <w:t> </w:t>
            </w:r>
            <w:r>
              <w:rPr>
                <w:b/>
                <w:spacing w:val="-10"/>
                <w:sz w:val="24"/>
              </w:rPr>
              <w:t>TIÊU</w:t>
            </w:r>
            <w:r>
              <w:rPr>
                <w:b/>
                <w:spacing w:val="-25"/>
                <w:sz w:val="24"/>
              </w:rPr>
              <w:t> </w:t>
            </w:r>
            <w:r>
              <w:rPr>
                <w:b/>
                <w:spacing w:val="-10"/>
                <w:sz w:val="24"/>
              </w:rPr>
              <w:t>CHUẨN</w:t>
            </w:r>
          </w:p>
          <w:p>
            <w:pPr>
              <w:pStyle w:val="TableParagraph"/>
              <w:ind w:left="15" w:right="56"/>
              <w:jc w:val="center"/>
              <w:rPr>
                <w:b/>
                <w:sz w:val="24"/>
              </w:rPr>
            </w:pPr>
            <w:r>
              <w:rPr>
                <w:b/>
                <w:spacing w:val="-12"/>
                <w:sz w:val="24"/>
              </w:rPr>
              <w:t>ĐO</w:t>
            </w:r>
            <w:r>
              <w:rPr>
                <w:b/>
                <w:spacing w:val="-24"/>
                <w:sz w:val="24"/>
              </w:rPr>
              <w:t> </w:t>
            </w:r>
            <w:r>
              <w:rPr>
                <w:b/>
                <w:spacing w:val="-12"/>
                <w:sz w:val="24"/>
              </w:rPr>
              <w:t>LƯỜNG</w:t>
            </w:r>
            <w:r>
              <w:rPr>
                <w:b/>
                <w:spacing w:val="-24"/>
                <w:sz w:val="24"/>
              </w:rPr>
              <w:t> </w:t>
            </w:r>
            <w:r>
              <w:rPr>
                <w:b/>
                <w:spacing w:val="-12"/>
                <w:sz w:val="24"/>
              </w:rPr>
              <w:t>CHẤT</w:t>
            </w:r>
            <w:r>
              <w:rPr>
                <w:b/>
                <w:spacing w:val="-24"/>
                <w:sz w:val="24"/>
              </w:rPr>
              <w:t> </w:t>
            </w:r>
            <w:r>
              <w:rPr>
                <w:b/>
                <w:spacing w:val="-12"/>
                <w:sz w:val="24"/>
              </w:rPr>
              <w:t>LƯỢNG</w:t>
            </w:r>
            <w:r>
              <w:rPr>
                <w:b/>
                <w:spacing w:val="-23"/>
                <w:sz w:val="24"/>
              </w:rPr>
              <w:t> </w:t>
            </w:r>
            <w:r>
              <w:rPr>
                <w:b/>
                <w:spacing w:val="-12"/>
                <w:sz w:val="24"/>
              </w:rPr>
              <w:t>QUỐC</w:t>
            </w:r>
            <w:r>
              <w:rPr>
                <w:b/>
                <w:spacing w:val="-21"/>
                <w:sz w:val="24"/>
              </w:rPr>
              <w:t> </w:t>
            </w:r>
            <w:r>
              <w:rPr>
                <w:b/>
                <w:spacing w:val="-12"/>
                <w:sz w:val="24"/>
              </w:rPr>
              <w:t>GIA</w:t>
            </w:r>
          </w:p>
        </w:tc>
        <w:tc>
          <w:tcPr>
            <w:tcW w:w="5181" w:type="dxa"/>
          </w:tcPr>
          <w:p>
            <w:pPr>
              <w:pStyle w:val="TableParagraph"/>
              <w:spacing w:before="1"/>
              <w:ind w:left="78"/>
              <w:jc w:val="center"/>
              <w:rPr>
                <w:b/>
                <w:sz w:val="26"/>
              </w:rPr>
            </w:pPr>
            <w:r>
              <w:rPr>
                <w:b/>
                <w:sz w:val="26"/>
              </w:rPr>
              <mc:AlternateContent>
                <mc:Choice Requires="wps">
                  <w:drawing>
                    <wp:anchor distT="0" distB="0" distL="0" distR="0" allowOverlap="1" layoutInCell="1" locked="0" behindDoc="1" simplePos="0" relativeHeight="487522304">
                      <wp:simplePos x="0" y="0"/>
                      <wp:positionH relativeFrom="column">
                        <wp:posOffset>663663</wp:posOffset>
                      </wp:positionH>
                      <wp:positionV relativeFrom="paragraph">
                        <wp:posOffset>212429</wp:posOffset>
                      </wp:positionV>
                      <wp:extent cx="1978025" cy="95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978025" cy="9525"/>
                                <a:chExt cx="1978025" cy="9525"/>
                              </a:xfrm>
                            </wpg:grpSpPr>
                            <wps:wsp>
                              <wps:cNvPr id="2" name="Graphic 2"/>
                              <wps:cNvSpPr/>
                              <wps:spPr>
                                <a:xfrm>
                                  <a:off x="0" y="4572"/>
                                  <a:ext cx="1978025" cy="1270"/>
                                </a:xfrm>
                                <a:custGeom>
                                  <a:avLst/>
                                  <a:gdLst/>
                                  <a:ahLst/>
                                  <a:cxnLst/>
                                  <a:rect l="l" t="t" r="r" b="b"/>
                                  <a:pathLst>
                                    <a:path w="1978025" h="0">
                                      <a:moveTo>
                                        <a:pt x="0" y="0"/>
                                      </a:moveTo>
                                      <a:lnTo>
                                        <a:pt x="197802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256992pt;margin-top:16.7267pt;width:155.75pt;height:.75pt;mso-position-horizontal-relative:column;mso-position-vertical-relative:paragraph;z-index:-15794176" id="docshapegroup1" coordorigin="1045,335" coordsize="3115,15">
                      <v:line style="position:absolute" from="1045,342" to="4160,342" stroked="true" strokeweight=".72pt" strokecolor="#000000">
                        <v:stroke dashstyle="solid"/>
                      </v:line>
                      <w10:wrap type="none"/>
                    </v:group>
                  </w:pict>
                </mc:Fallback>
              </mc:AlternateContent>
            </w:r>
            <w:r>
              <w:rPr>
                <w:b/>
                <w:sz w:val="26"/>
              </w:rPr>
              <w:t>Độc</w:t>
            </w:r>
            <w:r>
              <w:rPr>
                <w:b/>
                <w:spacing w:val="-5"/>
                <w:sz w:val="26"/>
              </w:rPr>
              <w:t> </w:t>
            </w:r>
            <w:r>
              <w:rPr>
                <w:b/>
                <w:sz w:val="26"/>
              </w:rPr>
              <w:t>lập</w:t>
            </w:r>
            <w:r>
              <w:rPr>
                <w:b/>
                <w:spacing w:val="-4"/>
                <w:sz w:val="26"/>
              </w:rPr>
              <w:t> </w:t>
            </w:r>
            <w:r>
              <w:rPr>
                <w:b/>
                <w:sz w:val="26"/>
              </w:rPr>
              <w:t>-</w:t>
            </w:r>
            <w:r>
              <w:rPr>
                <w:b/>
                <w:spacing w:val="-2"/>
                <w:sz w:val="26"/>
              </w:rPr>
              <w:t> </w:t>
            </w:r>
            <w:r>
              <w:rPr>
                <w:b/>
                <w:sz w:val="26"/>
              </w:rPr>
              <w:t>Tự</w:t>
            </w:r>
            <w:r>
              <w:rPr>
                <w:b/>
                <w:spacing w:val="-5"/>
                <w:sz w:val="26"/>
              </w:rPr>
              <w:t> </w:t>
            </w:r>
            <w:r>
              <w:rPr>
                <w:b/>
                <w:sz w:val="26"/>
              </w:rPr>
              <w:t>do</w:t>
            </w:r>
            <w:r>
              <w:rPr>
                <w:b/>
                <w:spacing w:val="-3"/>
                <w:sz w:val="26"/>
              </w:rPr>
              <w:t> </w:t>
            </w:r>
            <w:r>
              <w:rPr>
                <w:b/>
                <w:sz w:val="26"/>
              </w:rPr>
              <w:t>-</w:t>
            </w:r>
            <w:r>
              <w:rPr>
                <w:b/>
                <w:spacing w:val="-2"/>
                <w:sz w:val="26"/>
              </w:rPr>
              <w:t> </w:t>
            </w:r>
            <w:r>
              <w:rPr>
                <w:b/>
                <w:sz w:val="26"/>
              </w:rPr>
              <w:t>Hạnh</w:t>
            </w:r>
            <w:r>
              <w:rPr>
                <w:b/>
                <w:spacing w:val="-4"/>
                <w:sz w:val="26"/>
              </w:rPr>
              <w:t> phúc</w:t>
            </w:r>
          </w:p>
        </w:tc>
      </w:tr>
      <w:tr>
        <w:trPr>
          <w:trHeight w:val="616" w:hRule="atLeast"/>
        </w:trPr>
        <w:tc>
          <w:tcPr>
            <w:tcW w:w="4150" w:type="dxa"/>
          </w:tcPr>
          <w:p>
            <w:pPr>
              <w:pStyle w:val="TableParagraph"/>
              <w:spacing w:line="20" w:lineRule="exact"/>
              <w:ind w:left="1021"/>
              <w:rPr>
                <w:sz w:val="2"/>
              </w:rPr>
            </w:pPr>
            <w:r>
              <w:rPr>
                <w:sz w:val="2"/>
              </w:rPr>
              <mc:AlternateContent>
                <mc:Choice Requires="wps">
                  <w:drawing>
                    <wp:inline distT="0" distB="0" distL="0" distR="0">
                      <wp:extent cx="1200150"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1200150" cy="9525"/>
                                <a:chExt cx="1200150" cy="9525"/>
                              </a:xfrm>
                            </wpg:grpSpPr>
                            <wps:wsp>
                              <wps:cNvPr id="4" name="Graphic 4"/>
                              <wps:cNvSpPr/>
                              <wps:spPr>
                                <a:xfrm>
                                  <a:off x="0" y="4572"/>
                                  <a:ext cx="1200150" cy="1270"/>
                                </a:xfrm>
                                <a:custGeom>
                                  <a:avLst/>
                                  <a:gdLst/>
                                  <a:ahLst/>
                                  <a:cxnLst/>
                                  <a:rect l="l" t="t" r="r" b="b"/>
                                  <a:pathLst>
                                    <a:path w="1200150" h="0">
                                      <a:moveTo>
                                        <a:pt x="0" y="0"/>
                                      </a:moveTo>
                                      <a:lnTo>
                                        <a:pt x="120015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4.5pt;height:.75pt;mso-position-horizontal-relative:char;mso-position-vertical-relative:line" id="docshapegroup2" coordorigin="0,0" coordsize="1890,15">
                      <v:line style="position:absolute" from="0,7" to="1890,7" stroked="true" strokeweight=".72pt" strokecolor="#000000">
                        <v:stroke dashstyle="solid"/>
                      </v:line>
                    </v:group>
                  </w:pict>
                </mc:Fallback>
              </mc:AlternateContent>
            </w:r>
            <w:r>
              <w:rPr>
                <w:sz w:val="2"/>
              </w:rPr>
            </w:r>
          </w:p>
          <w:p>
            <w:pPr>
              <w:pStyle w:val="TableParagraph"/>
              <w:spacing w:before="216"/>
              <w:ind w:right="56"/>
              <w:jc w:val="center"/>
              <w:rPr>
                <w:position w:val="1"/>
                <w:sz w:val="26"/>
              </w:rPr>
            </w:pPr>
            <w:r>
              <w:rPr>
                <w:spacing w:val="-2"/>
                <w:position w:val="1"/>
                <w:sz w:val="26"/>
              </w:rPr>
              <w:t>Số:</w:t>
            </w:r>
            <w:r>
              <w:rPr>
                <w:spacing w:val="-34"/>
                <w:position w:val="1"/>
                <w:sz w:val="26"/>
              </w:rPr>
              <w:t> </w:t>
            </w:r>
            <w:r>
              <w:rPr>
                <w:spacing w:val="-2"/>
                <w:sz w:val="26"/>
              </w:rPr>
              <w:t>2681</w:t>
            </w:r>
            <w:r>
              <w:rPr>
                <w:spacing w:val="-21"/>
                <w:sz w:val="26"/>
              </w:rPr>
              <w:t> </w:t>
            </w:r>
            <w:r>
              <w:rPr>
                <w:spacing w:val="-2"/>
                <w:position w:val="1"/>
                <w:sz w:val="26"/>
              </w:rPr>
              <w:t>/TĐC-</w:t>
            </w:r>
            <w:r>
              <w:rPr>
                <w:spacing w:val="-4"/>
                <w:position w:val="1"/>
                <w:sz w:val="26"/>
              </w:rPr>
              <w:t>HTQT</w:t>
            </w:r>
          </w:p>
        </w:tc>
        <w:tc>
          <w:tcPr>
            <w:tcW w:w="5181" w:type="dxa"/>
          </w:tcPr>
          <w:p>
            <w:pPr>
              <w:pStyle w:val="TableParagraph"/>
              <w:spacing w:before="236"/>
              <w:ind w:left="78" w:right="5"/>
              <w:jc w:val="center"/>
              <w:rPr>
                <w:i/>
                <w:position w:val="1"/>
                <w:sz w:val="26"/>
              </w:rPr>
            </w:pPr>
            <w:r>
              <w:rPr>
                <w:i/>
                <w:position w:val="1"/>
                <w:sz w:val="26"/>
              </w:rPr>
              <w:t>Hà</w:t>
            </w:r>
            <w:r>
              <w:rPr>
                <w:i/>
                <w:spacing w:val="-5"/>
                <w:position w:val="1"/>
                <w:sz w:val="26"/>
              </w:rPr>
              <w:t> </w:t>
            </w:r>
            <w:r>
              <w:rPr>
                <w:i/>
                <w:position w:val="1"/>
                <w:sz w:val="26"/>
              </w:rPr>
              <w:t>Nội,</w:t>
            </w:r>
            <w:r>
              <w:rPr>
                <w:i/>
                <w:spacing w:val="-4"/>
                <w:position w:val="1"/>
                <w:sz w:val="26"/>
              </w:rPr>
              <w:t> </w:t>
            </w:r>
            <w:r>
              <w:rPr>
                <w:i/>
                <w:position w:val="1"/>
                <w:sz w:val="26"/>
              </w:rPr>
              <w:t>ngày</w:t>
            </w:r>
            <w:r>
              <w:rPr>
                <w:i/>
                <w:spacing w:val="20"/>
                <w:position w:val="1"/>
                <w:sz w:val="26"/>
              </w:rPr>
              <w:t> </w:t>
            </w:r>
            <w:r>
              <w:rPr>
                <w:i/>
                <w:sz w:val="26"/>
              </w:rPr>
              <w:t>17</w:t>
            </w:r>
            <w:r>
              <w:rPr>
                <w:i/>
                <w:spacing w:val="36"/>
                <w:sz w:val="26"/>
              </w:rPr>
              <w:t> </w:t>
            </w:r>
            <w:r>
              <w:rPr>
                <w:i/>
                <w:position w:val="1"/>
                <w:sz w:val="26"/>
              </w:rPr>
              <w:t>tháng</w:t>
            </w:r>
            <w:r>
              <w:rPr>
                <w:i/>
                <w:spacing w:val="-6"/>
                <w:position w:val="1"/>
                <w:sz w:val="26"/>
              </w:rPr>
              <w:t> </w:t>
            </w:r>
            <w:r>
              <w:rPr>
                <w:i/>
                <w:sz w:val="26"/>
              </w:rPr>
              <w:t>07</w:t>
            </w:r>
            <w:r>
              <w:rPr>
                <w:i/>
                <w:spacing w:val="1"/>
                <w:sz w:val="26"/>
              </w:rPr>
              <w:t> </w:t>
            </w:r>
            <w:r>
              <w:rPr>
                <w:i/>
                <w:position w:val="1"/>
                <w:sz w:val="26"/>
              </w:rPr>
              <w:t>năm</w:t>
            </w:r>
            <w:r>
              <w:rPr>
                <w:i/>
                <w:spacing w:val="-5"/>
                <w:position w:val="1"/>
                <w:sz w:val="26"/>
              </w:rPr>
              <w:t> </w:t>
            </w:r>
            <w:r>
              <w:rPr>
                <w:i/>
                <w:spacing w:val="-4"/>
                <w:position w:val="1"/>
                <w:sz w:val="26"/>
              </w:rPr>
              <w:t>2026</w:t>
            </w:r>
          </w:p>
        </w:tc>
      </w:tr>
      <w:tr>
        <w:trPr>
          <w:trHeight w:val="897" w:hRule="atLeast"/>
        </w:trPr>
        <w:tc>
          <w:tcPr>
            <w:tcW w:w="4150" w:type="dxa"/>
          </w:tcPr>
          <w:p>
            <w:pPr>
              <w:pStyle w:val="TableParagraph"/>
              <w:spacing w:line="270" w:lineRule="atLeast" w:before="49"/>
              <w:ind w:left="50" w:right="104" w:firstLine="6"/>
              <w:jc w:val="center"/>
              <w:rPr>
                <w:sz w:val="24"/>
              </w:rPr>
            </w:pPr>
            <w:r>
              <w:rPr>
                <w:sz w:val="24"/>
              </w:rPr>
              <w:t>V/v cảnh báo về dự thảo sửa đổi Quy định</w:t>
            </w:r>
            <w:r>
              <w:rPr>
                <w:spacing w:val="-6"/>
                <w:sz w:val="24"/>
              </w:rPr>
              <w:t> </w:t>
            </w:r>
            <w:r>
              <w:rPr>
                <w:sz w:val="24"/>
              </w:rPr>
              <w:t>(EU)</w:t>
            </w:r>
            <w:r>
              <w:rPr>
                <w:spacing w:val="-7"/>
                <w:sz w:val="24"/>
              </w:rPr>
              <w:t> </w:t>
            </w:r>
            <w:r>
              <w:rPr>
                <w:sz w:val="24"/>
              </w:rPr>
              <w:t>2022/1616</w:t>
            </w:r>
            <w:r>
              <w:rPr>
                <w:spacing w:val="-6"/>
                <w:sz w:val="24"/>
              </w:rPr>
              <w:t> </w:t>
            </w:r>
            <w:r>
              <w:rPr>
                <w:sz w:val="24"/>
              </w:rPr>
              <w:t>đối</w:t>
            </w:r>
            <w:r>
              <w:rPr>
                <w:spacing w:val="-6"/>
                <w:sz w:val="24"/>
              </w:rPr>
              <w:t> </w:t>
            </w:r>
            <w:r>
              <w:rPr>
                <w:sz w:val="24"/>
              </w:rPr>
              <w:t>với</w:t>
            </w:r>
            <w:r>
              <w:rPr>
                <w:spacing w:val="-6"/>
                <w:sz w:val="24"/>
              </w:rPr>
              <w:t> </w:t>
            </w:r>
            <w:r>
              <w:rPr>
                <w:sz w:val="24"/>
              </w:rPr>
              <w:t>nhựa</w:t>
            </w:r>
            <w:r>
              <w:rPr>
                <w:spacing w:val="-7"/>
                <w:sz w:val="24"/>
              </w:rPr>
              <w:t> </w:t>
            </w:r>
            <w:r>
              <w:rPr>
                <w:sz w:val="24"/>
              </w:rPr>
              <w:t>và</w:t>
            </w:r>
            <w:r>
              <w:rPr>
                <w:spacing w:val="-7"/>
                <w:sz w:val="24"/>
              </w:rPr>
              <w:t> </w:t>
            </w:r>
            <w:r>
              <w:rPr>
                <w:sz w:val="24"/>
              </w:rPr>
              <w:t>sản phẩm nhựa tái chế tiếp xúc thực phẩm</w:t>
            </w:r>
          </w:p>
        </w:tc>
        <w:tc>
          <w:tcPr>
            <w:tcW w:w="5181" w:type="dxa"/>
          </w:tcPr>
          <w:p>
            <w:pPr>
              <w:pStyle w:val="TableParagraph"/>
              <w:rPr>
                <w:sz w:val="26"/>
              </w:rPr>
            </w:pPr>
          </w:p>
        </w:tc>
      </w:tr>
    </w:tbl>
    <w:p>
      <w:pPr>
        <w:pStyle w:val="BodyText"/>
        <w:spacing w:before="127"/>
        <w:ind w:left="0" w:firstLine="0"/>
      </w:pPr>
    </w:p>
    <w:p>
      <w:pPr>
        <w:pStyle w:val="BodyText"/>
        <w:ind w:left="851" w:firstLine="0"/>
      </w:pPr>
      <w:r>
        <w:rPr/>
        <w:t>Kính</w:t>
      </w:r>
      <w:r>
        <w:rPr>
          <w:spacing w:val="-3"/>
        </w:rPr>
        <w:t> </w:t>
      </w:r>
      <w:r>
        <w:rPr>
          <w:spacing w:val="-4"/>
        </w:rPr>
        <w:t>gửi:</w:t>
      </w:r>
    </w:p>
    <w:p>
      <w:pPr>
        <w:pStyle w:val="ListParagraph"/>
        <w:numPr>
          <w:ilvl w:val="0"/>
          <w:numId w:val="1"/>
        </w:numPr>
        <w:tabs>
          <w:tab w:pos="2149" w:val="left" w:leader="none"/>
        </w:tabs>
        <w:spacing w:line="240" w:lineRule="auto" w:before="80" w:after="0"/>
        <w:ind w:left="2149" w:right="0" w:hanging="163"/>
        <w:jc w:val="left"/>
        <w:rPr>
          <w:sz w:val="28"/>
        </w:rPr>
      </w:pPr>
      <w:r>
        <w:rPr>
          <w:sz w:val="28"/>
        </w:rPr>
        <w:t>Cục</w:t>
      </w:r>
      <w:r>
        <w:rPr>
          <w:spacing w:val="-3"/>
          <w:sz w:val="28"/>
        </w:rPr>
        <w:t> </w:t>
      </w:r>
      <w:r>
        <w:rPr>
          <w:sz w:val="28"/>
        </w:rPr>
        <w:t>Xuất</w:t>
      </w:r>
      <w:r>
        <w:rPr>
          <w:spacing w:val="-5"/>
          <w:sz w:val="28"/>
        </w:rPr>
        <w:t> </w:t>
      </w:r>
      <w:r>
        <w:rPr>
          <w:sz w:val="28"/>
        </w:rPr>
        <w:t>nhập</w:t>
      </w:r>
      <w:r>
        <w:rPr>
          <w:spacing w:val="-6"/>
          <w:sz w:val="28"/>
        </w:rPr>
        <w:t> </w:t>
      </w:r>
      <w:r>
        <w:rPr>
          <w:sz w:val="28"/>
        </w:rPr>
        <w:t>khẩu,</w:t>
      </w:r>
      <w:r>
        <w:rPr>
          <w:spacing w:val="-4"/>
          <w:sz w:val="28"/>
        </w:rPr>
        <w:t> </w:t>
      </w:r>
      <w:r>
        <w:rPr>
          <w:sz w:val="28"/>
        </w:rPr>
        <w:t>Bộ</w:t>
      </w:r>
      <w:r>
        <w:rPr>
          <w:spacing w:val="-2"/>
          <w:sz w:val="28"/>
        </w:rPr>
        <w:t> </w:t>
      </w:r>
      <w:r>
        <w:rPr>
          <w:sz w:val="28"/>
        </w:rPr>
        <w:t>Công</w:t>
      </w:r>
      <w:r>
        <w:rPr>
          <w:spacing w:val="-1"/>
          <w:sz w:val="28"/>
        </w:rPr>
        <w:t> </w:t>
      </w:r>
      <w:r>
        <w:rPr>
          <w:spacing w:val="-2"/>
          <w:sz w:val="28"/>
        </w:rPr>
        <w:t>Thương;</w:t>
      </w:r>
    </w:p>
    <w:p>
      <w:pPr>
        <w:pStyle w:val="ListParagraph"/>
        <w:numPr>
          <w:ilvl w:val="0"/>
          <w:numId w:val="1"/>
        </w:numPr>
        <w:tabs>
          <w:tab w:pos="2149" w:val="left" w:leader="none"/>
        </w:tabs>
        <w:spacing w:line="240" w:lineRule="auto" w:before="78" w:after="0"/>
        <w:ind w:left="2149" w:right="0" w:hanging="163"/>
        <w:jc w:val="left"/>
        <w:rPr>
          <w:sz w:val="28"/>
        </w:rPr>
      </w:pPr>
      <w:r>
        <w:rPr>
          <w:sz w:val="28"/>
        </w:rPr>
        <w:t>Vụ</w:t>
      </w:r>
      <w:r>
        <w:rPr>
          <w:spacing w:val="-4"/>
          <w:sz w:val="28"/>
        </w:rPr>
        <w:t> </w:t>
      </w:r>
      <w:r>
        <w:rPr>
          <w:sz w:val="28"/>
        </w:rPr>
        <w:t>Phát</w:t>
      </w:r>
      <w:r>
        <w:rPr>
          <w:spacing w:val="-2"/>
          <w:sz w:val="28"/>
        </w:rPr>
        <w:t> </w:t>
      </w:r>
      <w:r>
        <w:rPr>
          <w:sz w:val="28"/>
        </w:rPr>
        <w:t>triển</w:t>
      </w:r>
      <w:r>
        <w:rPr>
          <w:spacing w:val="-2"/>
          <w:sz w:val="28"/>
        </w:rPr>
        <w:t> </w:t>
      </w:r>
      <w:r>
        <w:rPr>
          <w:sz w:val="28"/>
        </w:rPr>
        <w:t>thị</w:t>
      </w:r>
      <w:r>
        <w:rPr>
          <w:spacing w:val="-5"/>
          <w:sz w:val="28"/>
        </w:rPr>
        <w:t> </w:t>
      </w:r>
      <w:r>
        <w:rPr>
          <w:sz w:val="28"/>
        </w:rPr>
        <w:t>trường</w:t>
      </w:r>
      <w:r>
        <w:rPr>
          <w:spacing w:val="-2"/>
          <w:sz w:val="28"/>
        </w:rPr>
        <w:t> </w:t>
      </w:r>
      <w:r>
        <w:rPr>
          <w:sz w:val="28"/>
        </w:rPr>
        <w:t>nước</w:t>
      </w:r>
      <w:r>
        <w:rPr>
          <w:spacing w:val="-6"/>
          <w:sz w:val="28"/>
        </w:rPr>
        <w:t> </w:t>
      </w:r>
      <w:r>
        <w:rPr>
          <w:sz w:val="28"/>
        </w:rPr>
        <w:t>ngoài,</w:t>
      </w:r>
      <w:r>
        <w:rPr>
          <w:spacing w:val="-4"/>
          <w:sz w:val="28"/>
        </w:rPr>
        <w:t> </w:t>
      </w:r>
      <w:r>
        <w:rPr>
          <w:sz w:val="28"/>
        </w:rPr>
        <w:t>Bộ</w:t>
      </w:r>
      <w:r>
        <w:rPr>
          <w:spacing w:val="-2"/>
          <w:sz w:val="28"/>
        </w:rPr>
        <w:t> </w:t>
      </w:r>
      <w:r>
        <w:rPr>
          <w:sz w:val="28"/>
        </w:rPr>
        <w:t>Công</w:t>
      </w:r>
      <w:r>
        <w:rPr>
          <w:spacing w:val="-1"/>
          <w:sz w:val="28"/>
        </w:rPr>
        <w:t> </w:t>
      </w:r>
      <w:r>
        <w:rPr>
          <w:spacing w:val="-2"/>
          <w:sz w:val="28"/>
        </w:rPr>
        <w:t>Thương;</w:t>
      </w:r>
    </w:p>
    <w:p>
      <w:pPr>
        <w:pStyle w:val="ListParagraph"/>
        <w:numPr>
          <w:ilvl w:val="0"/>
          <w:numId w:val="1"/>
        </w:numPr>
        <w:tabs>
          <w:tab w:pos="2149" w:val="left" w:leader="none"/>
        </w:tabs>
        <w:spacing w:line="240" w:lineRule="auto" w:before="77" w:after="0"/>
        <w:ind w:left="2149" w:right="0" w:hanging="163"/>
        <w:jc w:val="left"/>
        <w:rPr>
          <w:sz w:val="28"/>
        </w:rPr>
      </w:pPr>
      <w:r>
        <w:rPr>
          <w:sz w:val="28"/>
        </w:rPr>
        <w:t>Liên</w:t>
      </w:r>
      <w:r>
        <w:rPr>
          <w:spacing w:val="-8"/>
          <w:sz w:val="28"/>
        </w:rPr>
        <w:t> </w:t>
      </w:r>
      <w:r>
        <w:rPr>
          <w:sz w:val="28"/>
        </w:rPr>
        <w:t>đoàn</w:t>
      </w:r>
      <w:r>
        <w:rPr>
          <w:spacing w:val="-2"/>
          <w:sz w:val="28"/>
        </w:rPr>
        <w:t> </w:t>
      </w:r>
      <w:r>
        <w:rPr>
          <w:sz w:val="28"/>
        </w:rPr>
        <w:t>Thương</w:t>
      </w:r>
      <w:r>
        <w:rPr>
          <w:spacing w:val="-7"/>
          <w:sz w:val="28"/>
        </w:rPr>
        <w:t> </w:t>
      </w:r>
      <w:r>
        <w:rPr>
          <w:sz w:val="28"/>
        </w:rPr>
        <w:t>mại</w:t>
      </w:r>
      <w:r>
        <w:rPr>
          <w:spacing w:val="-2"/>
          <w:sz w:val="28"/>
        </w:rPr>
        <w:t> </w:t>
      </w:r>
      <w:r>
        <w:rPr>
          <w:sz w:val="28"/>
        </w:rPr>
        <w:t>và</w:t>
      </w:r>
      <w:r>
        <w:rPr>
          <w:spacing w:val="-4"/>
          <w:sz w:val="28"/>
        </w:rPr>
        <w:t> </w:t>
      </w:r>
      <w:r>
        <w:rPr>
          <w:sz w:val="28"/>
        </w:rPr>
        <w:t>Công</w:t>
      </w:r>
      <w:r>
        <w:rPr>
          <w:spacing w:val="-2"/>
          <w:sz w:val="28"/>
        </w:rPr>
        <w:t> </w:t>
      </w:r>
      <w:r>
        <w:rPr>
          <w:sz w:val="28"/>
        </w:rPr>
        <w:t>nghiệp</w:t>
      </w:r>
      <w:r>
        <w:rPr>
          <w:spacing w:val="-7"/>
          <w:sz w:val="28"/>
        </w:rPr>
        <w:t> </w:t>
      </w:r>
      <w:r>
        <w:rPr>
          <w:sz w:val="28"/>
        </w:rPr>
        <w:t>Việt</w:t>
      </w:r>
      <w:r>
        <w:rPr>
          <w:spacing w:val="-2"/>
          <w:sz w:val="28"/>
        </w:rPr>
        <w:t> </w:t>
      </w:r>
      <w:r>
        <w:rPr>
          <w:sz w:val="28"/>
        </w:rPr>
        <w:t>Nam</w:t>
      </w:r>
      <w:r>
        <w:rPr>
          <w:spacing w:val="-8"/>
          <w:sz w:val="28"/>
        </w:rPr>
        <w:t> </w:t>
      </w:r>
      <w:r>
        <w:rPr>
          <w:spacing w:val="-2"/>
          <w:sz w:val="28"/>
        </w:rPr>
        <w:t>(VCCI);</w:t>
      </w:r>
    </w:p>
    <w:p>
      <w:pPr>
        <w:pStyle w:val="ListParagraph"/>
        <w:numPr>
          <w:ilvl w:val="0"/>
          <w:numId w:val="1"/>
        </w:numPr>
        <w:tabs>
          <w:tab w:pos="2149" w:val="left" w:leader="none"/>
        </w:tabs>
        <w:spacing w:line="240" w:lineRule="auto" w:before="79" w:after="0"/>
        <w:ind w:left="2149" w:right="0" w:hanging="163"/>
        <w:jc w:val="left"/>
        <w:rPr>
          <w:sz w:val="28"/>
        </w:rPr>
      </w:pPr>
      <w:r>
        <w:rPr>
          <w:sz w:val="28"/>
        </w:rPr>
        <w:t>Hiệp</w:t>
      </w:r>
      <w:r>
        <w:rPr>
          <w:spacing w:val="-5"/>
          <w:sz w:val="28"/>
        </w:rPr>
        <w:t> </w:t>
      </w:r>
      <w:r>
        <w:rPr>
          <w:sz w:val="28"/>
        </w:rPr>
        <w:t>hội</w:t>
      </w:r>
      <w:r>
        <w:rPr>
          <w:spacing w:val="-2"/>
          <w:sz w:val="28"/>
        </w:rPr>
        <w:t> </w:t>
      </w:r>
      <w:r>
        <w:rPr>
          <w:sz w:val="28"/>
        </w:rPr>
        <w:t>Nhựa</w:t>
      </w:r>
      <w:r>
        <w:rPr>
          <w:spacing w:val="-2"/>
          <w:sz w:val="28"/>
        </w:rPr>
        <w:t> </w:t>
      </w:r>
      <w:r>
        <w:rPr>
          <w:sz w:val="28"/>
        </w:rPr>
        <w:t>Việt</w:t>
      </w:r>
      <w:r>
        <w:rPr>
          <w:spacing w:val="-5"/>
          <w:sz w:val="28"/>
        </w:rPr>
        <w:t> </w:t>
      </w:r>
      <w:r>
        <w:rPr>
          <w:sz w:val="28"/>
        </w:rPr>
        <w:t>Nam</w:t>
      </w:r>
      <w:r>
        <w:rPr>
          <w:spacing w:val="-5"/>
          <w:sz w:val="28"/>
        </w:rPr>
        <w:t> </w:t>
      </w:r>
      <w:r>
        <w:rPr>
          <w:spacing w:val="-2"/>
          <w:sz w:val="28"/>
        </w:rPr>
        <w:t>(VPA);</w:t>
      </w:r>
    </w:p>
    <w:p>
      <w:pPr>
        <w:pStyle w:val="ListParagraph"/>
        <w:numPr>
          <w:ilvl w:val="0"/>
          <w:numId w:val="1"/>
        </w:numPr>
        <w:tabs>
          <w:tab w:pos="2149" w:val="left" w:leader="none"/>
        </w:tabs>
        <w:spacing w:line="240" w:lineRule="auto" w:before="78" w:after="0"/>
        <w:ind w:left="2149" w:right="0" w:hanging="163"/>
        <w:jc w:val="left"/>
        <w:rPr>
          <w:sz w:val="28"/>
        </w:rPr>
      </w:pPr>
      <w:r>
        <w:rPr>
          <w:sz w:val="28"/>
        </w:rPr>
        <w:t>Công</w:t>
      </w:r>
      <w:r>
        <w:rPr>
          <w:spacing w:val="-5"/>
          <w:sz w:val="28"/>
        </w:rPr>
        <w:t> </w:t>
      </w:r>
      <w:r>
        <w:rPr>
          <w:sz w:val="28"/>
        </w:rPr>
        <w:t>ty</w:t>
      </w:r>
      <w:r>
        <w:rPr>
          <w:spacing w:val="-6"/>
          <w:sz w:val="28"/>
        </w:rPr>
        <w:t> </w:t>
      </w:r>
      <w:r>
        <w:rPr>
          <w:sz w:val="28"/>
        </w:rPr>
        <w:t>cổ</w:t>
      </w:r>
      <w:r>
        <w:rPr>
          <w:spacing w:val="-2"/>
          <w:sz w:val="28"/>
        </w:rPr>
        <w:t> </w:t>
      </w:r>
      <w:r>
        <w:rPr>
          <w:sz w:val="28"/>
        </w:rPr>
        <w:t>phần</w:t>
      </w:r>
      <w:r>
        <w:rPr>
          <w:spacing w:val="-1"/>
          <w:sz w:val="28"/>
        </w:rPr>
        <w:t> </w:t>
      </w:r>
      <w:r>
        <w:rPr>
          <w:sz w:val="28"/>
        </w:rPr>
        <w:t>sản</w:t>
      </w:r>
      <w:r>
        <w:rPr>
          <w:spacing w:val="-3"/>
          <w:sz w:val="28"/>
        </w:rPr>
        <w:t> </w:t>
      </w:r>
      <w:r>
        <w:rPr>
          <w:sz w:val="28"/>
        </w:rPr>
        <w:t>xuất</w:t>
      </w:r>
      <w:r>
        <w:rPr>
          <w:spacing w:val="-1"/>
          <w:sz w:val="28"/>
        </w:rPr>
        <w:t> </w:t>
      </w:r>
      <w:r>
        <w:rPr>
          <w:sz w:val="28"/>
        </w:rPr>
        <w:t>nhựa</w:t>
      </w:r>
      <w:r>
        <w:rPr>
          <w:spacing w:val="-2"/>
          <w:sz w:val="28"/>
        </w:rPr>
        <w:t> </w:t>
      </w:r>
      <w:r>
        <w:rPr>
          <w:sz w:val="28"/>
        </w:rPr>
        <w:t>Duy</w:t>
      </w:r>
      <w:r>
        <w:rPr>
          <w:spacing w:val="-5"/>
          <w:sz w:val="28"/>
        </w:rPr>
        <w:t> </w:t>
      </w:r>
      <w:r>
        <w:rPr>
          <w:spacing w:val="-4"/>
          <w:sz w:val="28"/>
        </w:rPr>
        <w:t>Tân;</w:t>
      </w:r>
    </w:p>
    <w:p>
      <w:pPr>
        <w:pStyle w:val="ListParagraph"/>
        <w:numPr>
          <w:ilvl w:val="0"/>
          <w:numId w:val="1"/>
        </w:numPr>
        <w:tabs>
          <w:tab w:pos="2149" w:val="left" w:leader="none"/>
        </w:tabs>
        <w:spacing w:line="240" w:lineRule="auto" w:before="77" w:after="0"/>
        <w:ind w:left="2149" w:right="0" w:hanging="163"/>
        <w:jc w:val="left"/>
        <w:rPr>
          <w:sz w:val="28"/>
        </w:rPr>
      </w:pPr>
      <w:r>
        <w:rPr>
          <w:sz w:val="28"/>
        </w:rPr>
        <w:t>Công</w:t>
      </w:r>
      <w:r>
        <w:rPr>
          <w:spacing w:val="-5"/>
          <w:sz w:val="28"/>
        </w:rPr>
        <w:t> </w:t>
      </w:r>
      <w:r>
        <w:rPr>
          <w:sz w:val="28"/>
        </w:rPr>
        <w:t>ty</w:t>
      </w:r>
      <w:r>
        <w:rPr>
          <w:spacing w:val="-6"/>
          <w:sz w:val="28"/>
        </w:rPr>
        <w:t> </w:t>
      </w:r>
      <w:r>
        <w:rPr>
          <w:sz w:val="28"/>
        </w:rPr>
        <w:t>TNHH</w:t>
      </w:r>
      <w:r>
        <w:rPr>
          <w:spacing w:val="-3"/>
          <w:sz w:val="28"/>
        </w:rPr>
        <w:t> </w:t>
      </w:r>
      <w:r>
        <w:rPr>
          <w:sz w:val="28"/>
        </w:rPr>
        <w:t>Polytech</w:t>
      </w:r>
      <w:r>
        <w:rPr>
          <w:spacing w:val="-1"/>
          <w:sz w:val="28"/>
        </w:rPr>
        <w:t> </w:t>
      </w:r>
      <w:r>
        <w:rPr>
          <w:sz w:val="28"/>
        </w:rPr>
        <w:t>Far</w:t>
      </w:r>
      <w:r>
        <w:rPr>
          <w:spacing w:val="-2"/>
          <w:sz w:val="28"/>
        </w:rPr>
        <w:t> Eastern;</w:t>
      </w:r>
    </w:p>
    <w:p>
      <w:pPr>
        <w:pStyle w:val="ListParagraph"/>
        <w:numPr>
          <w:ilvl w:val="0"/>
          <w:numId w:val="1"/>
        </w:numPr>
        <w:tabs>
          <w:tab w:pos="2149" w:val="left" w:leader="none"/>
        </w:tabs>
        <w:spacing w:line="240" w:lineRule="auto" w:before="79" w:after="0"/>
        <w:ind w:left="2149" w:right="0" w:hanging="163"/>
        <w:jc w:val="left"/>
        <w:rPr>
          <w:sz w:val="28"/>
        </w:rPr>
      </w:pPr>
      <w:r>
        <w:rPr>
          <w:sz w:val="28"/>
        </w:rPr>
        <w:t>Sở</w:t>
      </w:r>
      <w:r>
        <w:rPr>
          <w:spacing w:val="-3"/>
          <w:sz w:val="28"/>
        </w:rPr>
        <w:t> </w:t>
      </w:r>
      <w:r>
        <w:rPr>
          <w:sz w:val="28"/>
        </w:rPr>
        <w:t>Khoa</w:t>
      </w:r>
      <w:r>
        <w:rPr>
          <w:spacing w:val="-5"/>
          <w:sz w:val="28"/>
        </w:rPr>
        <w:t> </w:t>
      </w:r>
      <w:r>
        <w:rPr>
          <w:sz w:val="28"/>
        </w:rPr>
        <w:t>học</w:t>
      </w:r>
      <w:r>
        <w:rPr>
          <w:spacing w:val="-3"/>
          <w:sz w:val="28"/>
        </w:rPr>
        <w:t> </w:t>
      </w:r>
      <w:r>
        <w:rPr>
          <w:sz w:val="28"/>
        </w:rPr>
        <w:t>và</w:t>
      </w:r>
      <w:r>
        <w:rPr>
          <w:spacing w:val="-2"/>
          <w:sz w:val="28"/>
        </w:rPr>
        <w:t> </w:t>
      </w:r>
      <w:r>
        <w:rPr>
          <w:sz w:val="28"/>
        </w:rPr>
        <w:t>Công</w:t>
      </w:r>
      <w:r>
        <w:rPr>
          <w:spacing w:val="-6"/>
          <w:sz w:val="28"/>
        </w:rPr>
        <w:t> </w:t>
      </w:r>
      <w:r>
        <w:rPr>
          <w:sz w:val="28"/>
        </w:rPr>
        <w:t>nghệ</w:t>
      </w:r>
      <w:r>
        <w:rPr>
          <w:spacing w:val="-2"/>
          <w:sz w:val="28"/>
        </w:rPr>
        <w:t> </w:t>
      </w:r>
      <w:r>
        <w:rPr>
          <w:sz w:val="28"/>
        </w:rPr>
        <w:t>các</w:t>
      </w:r>
      <w:r>
        <w:rPr>
          <w:spacing w:val="-3"/>
          <w:sz w:val="28"/>
        </w:rPr>
        <w:t> </w:t>
      </w:r>
      <w:r>
        <w:rPr>
          <w:sz w:val="28"/>
        </w:rPr>
        <w:t>tỉnh,</w:t>
      </w:r>
      <w:r>
        <w:rPr>
          <w:spacing w:val="-3"/>
          <w:sz w:val="28"/>
        </w:rPr>
        <w:t> </w:t>
      </w:r>
      <w:r>
        <w:rPr>
          <w:sz w:val="28"/>
        </w:rPr>
        <w:t>thành</w:t>
      </w:r>
      <w:r>
        <w:rPr>
          <w:spacing w:val="-5"/>
          <w:sz w:val="28"/>
        </w:rPr>
        <w:t> </w:t>
      </w:r>
      <w:r>
        <w:rPr>
          <w:spacing w:val="-4"/>
          <w:sz w:val="28"/>
        </w:rPr>
        <w:t>phố.</w:t>
      </w:r>
    </w:p>
    <w:p>
      <w:pPr>
        <w:pStyle w:val="BodyText"/>
        <w:spacing w:before="206"/>
        <w:ind w:left="0" w:firstLine="0"/>
      </w:pPr>
    </w:p>
    <w:p>
      <w:pPr>
        <w:pStyle w:val="BodyText"/>
        <w:spacing w:line="268" w:lineRule="auto"/>
        <w:ind w:right="136"/>
        <w:jc w:val="both"/>
      </w:pPr>
      <w:r>
        <w:rPr/>
        <w:t>Ngày 16/4/2026, Liên minh Châu Âu (EU) đã gửi thông báo số G/TBT/N/EU/1203</w:t>
      </w:r>
      <w:r>
        <w:rPr>
          <w:spacing w:val="-6"/>
        </w:rPr>
        <w:t> </w:t>
      </w:r>
      <w:r>
        <w:rPr/>
        <w:t>cho</w:t>
      </w:r>
      <w:r>
        <w:rPr>
          <w:spacing w:val="-6"/>
        </w:rPr>
        <w:t> </w:t>
      </w:r>
      <w:r>
        <w:rPr/>
        <w:t>Ủy</w:t>
      </w:r>
      <w:r>
        <w:rPr>
          <w:spacing w:val="-10"/>
        </w:rPr>
        <w:t> </w:t>
      </w:r>
      <w:r>
        <w:rPr/>
        <w:t>ban</w:t>
      </w:r>
      <w:r>
        <w:rPr>
          <w:spacing w:val="-6"/>
        </w:rPr>
        <w:t> </w:t>
      </w:r>
      <w:r>
        <w:rPr/>
        <w:t>Hàng</w:t>
      </w:r>
      <w:r>
        <w:rPr>
          <w:spacing w:val="-6"/>
        </w:rPr>
        <w:t> </w:t>
      </w:r>
      <w:r>
        <w:rPr/>
        <w:t>rào</w:t>
      </w:r>
      <w:r>
        <w:rPr>
          <w:spacing w:val="-6"/>
        </w:rPr>
        <w:t> </w:t>
      </w:r>
      <w:r>
        <w:rPr/>
        <w:t>kỹ</w:t>
      </w:r>
      <w:r>
        <w:rPr>
          <w:spacing w:val="-10"/>
        </w:rPr>
        <w:t> </w:t>
      </w:r>
      <w:r>
        <w:rPr/>
        <w:t>thuật</w:t>
      </w:r>
      <w:r>
        <w:rPr>
          <w:spacing w:val="-6"/>
        </w:rPr>
        <w:t> </w:t>
      </w:r>
      <w:r>
        <w:rPr/>
        <w:t>trong</w:t>
      </w:r>
      <w:r>
        <w:rPr>
          <w:spacing w:val="-6"/>
        </w:rPr>
        <w:t> </w:t>
      </w:r>
      <w:r>
        <w:rPr/>
        <w:t>thương</w:t>
      </w:r>
      <w:r>
        <w:rPr>
          <w:spacing w:val="-6"/>
        </w:rPr>
        <w:t> </w:t>
      </w:r>
      <w:r>
        <w:rPr/>
        <w:t>mại</w:t>
      </w:r>
      <w:r>
        <w:rPr>
          <w:spacing w:val="-6"/>
        </w:rPr>
        <w:t> </w:t>
      </w:r>
      <w:r>
        <w:rPr/>
        <w:t>(TBT)</w:t>
      </w:r>
      <w:r>
        <w:rPr>
          <w:spacing w:val="-4"/>
        </w:rPr>
        <w:t> </w:t>
      </w:r>
      <w:r>
        <w:rPr/>
        <w:t>của</w:t>
      </w:r>
      <w:r>
        <w:rPr>
          <w:spacing w:val="-7"/>
        </w:rPr>
        <w:t> </w:t>
      </w:r>
      <w:r>
        <w:rPr/>
        <w:t>Tổ chức Thương mại Thế giới (WTO) về dự thảo Quy</w:t>
      </w:r>
      <w:r>
        <w:rPr>
          <w:spacing w:val="-2"/>
        </w:rPr>
        <w:t> </w:t>
      </w:r>
      <w:r>
        <w:rPr/>
        <w:t>định của Ủy</w:t>
      </w:r>
      <w:r>
        <w:rPr>
          <w:spacing w:val="-2"/>
        </w:rPr>
        <w:t> </w:t>
      </w:r>
      <w:r>
        <w:rPr/>
        <w:t>ban Châu Âu sửa đổi Quy định (EU) 2022/1616 quy định việc quản lý Sổ đăng ký của Liên minh (Union Register), chứng từ chứng minh sự tuân thủ, phương pháp thử nghiệm và tài liệu phải xuất trình khi thông quan đối với nhựa và sản phẩm nhựa tái chế tiếp xúc thực phẩm.</w:t>
      </w:r>
    </w:p>
    <w:p>
      <w:pPr>
        <w:pStyle w:val="BodyText"/>
        <w:spacing w:line="268" w:lineRule="auto" w:before="116"/>
        <w:ind w:right="144"/>
        <w:jc w:val="both"/>
      </w:pPr>
      <w:r>
        <w:rPr/>
        <w:t>Theo</w:t>
      </w:r>
      <w:r>
        <w:rPr>
          <w:spacing w:val="-1"/>
        </w:rPr>
        <w:t> </w:t>
      </w:r>
      <w:r>
        <w:rPr/>
        <w:t>nội</w:t>
      </w:r>
      <w:r>
        <w:rPr>
          <w:spacing w:val="-1"/>
        </w:rPr>
        <w:t> </w:t>
      </w:r>
      <w:r>
        <w:rPr/>
        <w:t>dung</w:t>
      </w:r>
      <w:r>
        <w:rPr>
          <w:spacing w:val="-1"/>
        </w:rPr>
        <w:t> </w:t>
      </w:r>
      <w:r>
        <w:rPr/>
        <w:t>thông</w:t>
      </w:r>
      <w:r>
        <w:rPr>
          <w:spacing w:val="-1"/>
        </w:rPr>
        <w:t> </w:t>
      </w:r>
      <w:r>
        <w:rPr/>
        <w:t>báo,</w:t>
      </w:r>
      <w:r>
        <w:rPr>
          <w:spacing w:val="-1"/>
        </w:rPr>
        <w:t> </w:t>
      </w:r>
      <w:r>
        <w:rPr/>
        <w:t>dự</w:t>
      </w:r>
      <w:r>
        <w:rPr>
          <w:spacing w:val="-3"/>
        </w:rPr>
        <w:t> </w:t>
      </w:r>
      <w:r>
        <w:rPr/>
        <w:t>thảo áp</w:t>
      </w:r>
      <w:r>
        <w:rPr>
          <w:spacing w:val="-1"/>
        </w:rPr>
        <w:t> </w:t>
      </w:r>
      <w:r>
        <w:rPr/>
        <w:t>dụng</w:t>
      </w:r>
      <w:r>
        <w:rPr>
          <w:spacing w:val="-1"/>
        </w:rPr>
        <w:t> </w:t>
      </w:r>
      <w:r>
        <w:rPr/>
        <w:t>đối</w:t>
      </w:r>
      <w:r>
        <w:rPr>
          <w:spacing w:val="-2"/>
        </w:rPr>
        <w:t> </w:t>
      </w:r>
      <w:r>
        <w:rPr/>
        <w:t>với nhựa</w:t>
      </w:r>
      <w:r>
        <w:rPr>
          <w:spacing w:val="-2"/>
        </w:rPr>
        <w:t> </w:t>
      </w:r>
      <w:r>
        <w:rPr/>
        <w:t>và các</w:t>
      </w:r>
      <w:r>
        <w:rPr>
          <w:spacing w:val="-1"/>
        </w:rPr>
        <w:t> </w:t>
      </w:r>
      <w:r>
        <w:rPr/>
        <w:t>sản</w:t>
      </w:r>
      <w:r>
        <w:rPr>
          <w:spacing w:val="-1"/>
        </w:rPr>
        <w:t> </w:t>
      </w:r>
      <w:r>
        <w:rPr/>
        <w:t>phẩm</w:t>
      </w:r>
      <w:r>
        <w:rPr>
          <w:spacing w:val="-6"/>
        </w:rPr>
        <w:t> </w:t>
      </w:r>
      <w:r>
        <w:rPr/>
        <w:t>từ nhựa</w:t>
      </w:r>
      <w:r>
        <w:rPr>
          <w:spacing w:val="-7"/>
        </w:rPr>
        <w:t> </w:t>
      </w:r>
      <w:r>
        <w:rPr/>
        <w:t>(mã</w:t>
      </w:r>
      <w:r>
        <w:rPr>
          <w:spacing w:val="-4"/>
        </w:rPr>
        <w:t> </w:t>
      </w:r>
      <w:r>
        <w:rPr/>
        <w:t>HS</w:t>
      </w:r>
      <w:r>
        <w:rPr>
          <w:spacing w:val="-4"/>
        </w:rPr>
        <w:t> </w:t>
      </w:r>
      <w:r>
        <w:rPr/>
        <w:t>39)</w:t>
      </w:r>
      <w:r>
        <w:rPr>
          <w:spacing w:val="-7"/>
        </w:rPr>
        <w:t> </w:t>
      </w:r>
      <w:r>
        <w:rPr/>
        <w:t>và</w:t>
      </w:r>
      <w:r>
        <w:rPr>
          <w:spacing w:val="-7"/>
        </w:rPr>
        <w:t> </w:t>
      </w:r>
      <w:r>
        <w:rPr/>
        <w:t>vật</w:t>
      </w:r>
      <w:r>
        <w:rPr>
          <w:spacing w:val="-5"/>
        </w:rPr>
        <w:t> </w:t>
      </w:r>
      <w:r>
        <w:rPr/>
        <w:t>liệu,</w:t>
      </w:r>
      <w:r>
        <w:rPr>
          <w:spacing w:val="-5"/>
        </w:rPr>
        <w:t> </w:t>
      </w:r>
      <w:r>
        <w:rPr/>
        <w:t>sản</w:t>
      </w:r>
      <w:r>
        <w:rPr>
          <w:spacing w:val="-6"/>
        </w:rPr>
        <w:t> </w:t>
      </w:r>
      <w:r>
        <w:rPr/>
        <w:t>phẩm</w:t>
      </w:r>
      <w:r>
        <w:rPr>
          <w:spacing w:val="-9"/>
        </w:rPr>
        <w:t> </w:t>
      </w:r>
      <w:r>
        <w:rPr/>
        <w:t>tiếp</w:t>
      </w:r>
      <w:r>
        <w:rPr>
          <w:spacing w:val="-6"/>
        </w:rPr>
        <w:t> </w:t>
      </w:r>
      <w:r>
        <w:rPr/>
        <w:t>xúc</w:t>
      </w:r>
      <w:r>
        <w:rPr>
          <w:spacing w:val="-7"/>
        </w:rPr>
        <w:t> </w:t>
      </w:r>
      <w:r>
        <w:rPr/>
        <w:t>thực</w:t>
      </w:r>
      <w:r>
        <w:rPr>
          <w:spacing w:val="-7"/>
        </w:rPr>
        <w:t> </w:t>
      </w:r>
      <w:r>
        <w:rPr/>
        <w:t>phẩm</w:t>
      </w:r>
      <w:r>
        <w:rPr>
          <w:spacing w:val="-9"/>
        </w:rPr>
        <w:t> </w:t>
      </w:r>
      <w:r>
        <w:rPr/>
        <w:t>(mã</w:t>
      </w:r>
      <w:r>
        <w:rPr>
          <w:spacing w:val="-2"/>
        </w:rPr>
        <w:t> </w:t>
      </w:r>
      <w:r>
        <w:rPr/>
        <w:t>ICS</w:t>
      </w:r>
      <w:r>
        <w:rPr>
          <w:spacing w:val="-5"/>
        </w:rPr>
        <w:t> </w:t>
      </w:r>
      <w:r>
        <w:rPr/>
        <w:t>67.250),</w:t>
      </w:r>
      <w:r>
        <w:rPr>
          <w:spacing w:val="-7"/>
        </w:rPr>
        <w:t> </w:t>
      </w:r>
      <w:r>
        <w:rPr/>
        <w:t>trong đó đáng chú ý là nhựa PET tái chế và các sản phẩm bao bì, dụng cụ gia dụng có chứa thành phần nhựa tái chế xuất khẩu vào EU.</w:t>
      </w:r>
    </w:p>
    <w:p>
      <w:pPr>
        <w:pStyle w:val="BodyText"/>
        <w:spacing w:line="268" w:lineRule="auto" w:before="118"/>
        <w:ind w:right="140"/>
        <w:jc w:val="both"/>
      </w:pPr>
      <w:r>
        <w:rPr/>
        <w:t>Dự thảo dự kiến được thông qua vào ngày 30/9/2026 và có hiệu lực sau 21 ngày</w:t>
      </w:r>
      <w:r>
        <w:rPr>
          <w:spacing w:val="-5"/>
        </w:rPr>
        <w:t> </w:t>
      </w:r>
      <w:r>
        <w:rPr/>
        <w:t>kể</w:t>
      </w:r>
      <w:r>
        <w:rPr>
          <w:spacing w:val="-1"/>
        </w:rPr>
        <w:t> </w:t>
      </w:r>
      <w:r>
        <w:rPr/>
        <w:t>từ</w:t>
      </w:r>
      <w:r>
        <w:rPr>
          <w:spacing w:val="-2"/>
        </w:rPr>
        <w:t> </w:t>
      </w:r>
      <w:r>
        <w:rPr/>
        <w:t>ngày</w:t>
      </w:r>
      <w:r>
        <w:rPr>
          <w:spacing w:val="-5"/>
        </w:rPr>
        <w:t> </w:t>
      </w:r>
      <w:r>
        <w:rPr/>
        <w:t>đăng</w:t>
      </w:r>
      <w:r>
        <w:rPr>
          <w:spacing w:val="-3"/>
        </w:rPr>
        <w:t> </w:t>
      </w:r>
      <w:r>
        <w:rPr/>
        <w:t>Công</w:t>
      </w:r>
      <w:r>
        <w:rPr>
          <w:spacing w:val="-1"/>
        </w:rPr>
        <w:t> </w:t>
      </w:r>
      <w:r>
        <w:rPr/>
        <w:t>báo EU.</w:t>
      </w:r>
      <w:r>
        <w:rPr>
          <w:spacing w:val="-2"/>
        </w:rPr>
        <w:t> </w:t>
      </w:r>
      <w:r>
        <w:rPr/>
        <w:t>Theo</w:t>
      </w:r>
      <w:r>
        <w:rPr>
          <w:spacing w:val="-3"/>
        </w:rPr>
        <w:t> </w:t>
      </w:r>
      <w:r>
        <w:rPr/>
        <w:t>dự</w:t>
      </w:r>
      <w:r>
        <w:rPr>
          <w:spacing w:val="-2"/>
        </w:rPr>
        <w:t> </w:t>
      </w:r>
      <w:r>
        <w:rPr/>
        <w:t>thảo,</w:t>
      </w:r>
      <w:r>
        <w:rPr>
          <w:spacing w:val="-1"/>
        </w:rPr>
        <w:t> </w:t>
      </w:r>
      <w:r>
        <w:rPr/>
        <w:t>một số</w:t>
      </w:r>
      <w:r>
        <w:rPr>
          <w:spacing w:val="-3"/>
        </w:rPr>
        <w:t> </w:t>
      </w:r>
      <w:r>
        <w:rPr/>
        <w:t>nội</w:t>
      </w:r>
      <w:r>
        <w:rPr>
          <w:spacing w:val="-3"/>
        </w:rPr>
        <w:t> </w:t>
      </w:r>
      <w:r>
        <w:rPr/>
        <w:t>dung sửa</w:t>
      </w:r>
      <w:r>
        <w:rPr>
          <w:spacing w:val="-5"/>
        </w:rPr>
        <w:t> </w:t>
      </w:r>
      <w:r>
        <w:rPr/>
        <w:t>đổi có thể ảnh</w:t>
      </w:r>
      <w:r>
        <w:rPr>
          <w:spacing w:val="-12"/>
        </w:rPr>
        <w:t> </w:t>
      </w:r>
      <w:r>
        <w:rPr/>
        <w:t>hưởng</w:t>
      </w:r>
      <w:r>
        <w:rPr>
          <w:spacing w:val="-14"/>
        </w:rPr>
        <w:t> </w:t>
      </w:r>
      <w:r>
        <w:rPr/>
        <w:t>trực</w:t>
      </w:r>
      <w:r>
        <w:rPr>
          <w:spacing w:val="-12"/>
        </w:rPr>
        <w:t> </w:t>
      </w:r>
      <w:r>
        <w:rPr/>
        <w:t>tiếp</w:t>
      </w:r>
      <w:r>
        <w:rPr>
          <w:spacing w:val="-14"/>
        </w:rPr>
        <w:t> </w:t>
      </w:r>
      <w:r>
        <w:rPr/>
        <w:t>đến</w:t>
      </w:r>
      <w:r>
        <w:rPr>
          <w:spacing w:val="-14"/>
        </w:rPr>
        <w:t> </w:t>
      </w:r>
      <w:r>
        <w:rPr/>
        <w:t>hoạt</w:t>
      </w:r>
      <w:r>
        <w:rPr>
          <w:spacing w:val="-14"/>
        </w:rPr>
        <w:t> </w:t>
      </w:r>
      <w:r>
        <w:rPr/>
        <w:t>động</w:t>
      </w:r>
      <w:r>
        <w:rPr>
          <w:spacing w:val="-14"/>
        </w:rPr>
        <w:t> </w:t>
      </w:r>
      <w:r>
        <w:rPr/>
        <w:t>sản</w:t>
      </w:r>
      <w:r>
        <w:rPr>
          <w:spacing w:val="-12"/>
        </w:rPr>
        <w:t> </w:t>
      </w:r>
      <w:r>
        <w:rPr/>
        <w:t>xuất,</w:t>
      </w:r>
      <w:r>
        <w:rPr>
          <w:spacing w:val="-13"/>
        </w:rPr>
        <w:t> </w:t>
      </w:r>
      <w:r>
        <w:rPr/>
        <w:t>xuất</w:t>
      </w:r>
      <w:r>
        <w:rPr>
          <w:spacing w:val="-14"/>
        </w:rPr>
        <w:t> </w:t>
      </w:r>
      <w:r>
        <w:rPr/>
        <w:t>khẩu</w:t>
      </w:r>
      <w:r>
        <w:rPr>
          <w:spacing w:val="-14"/>
        </w:rPr>
        <w:t> </w:t>
      </w:r>
      <w:r>
        <w:rPr/>
        <w:t>của</w:t>
      </w:r>
      <w:r>
        <w:rPr>
          <w:spacing w:val="-15"/>
        </w:rPr>
        <w:t> </w:t>
      </w:r>
      <w:r>
        <w:rPr/>
        <w:t>doanh</w:t>
      </w:r>
      <w:r>
        <w:rPr>
          <w:spacing w:val="-14"/>
        </w:rPr>
        <w:t> </w:t>
      </w:r>
      <w:r>
        <w:rPr/>
        <w:t>nghiệp</w:t>
      </w:r>
      <w:r>
        <w:rPr>
          <w:spacing w:val="-12"/>
        </w:rPr>
        <w:t> </w:t>
      </w:r>
      <w:r>
        <w:rPr/>
        <w:t>Việt</w:t>
      </w:r>
      <w:r>
        <w:rPr>
          <w:spacing w:val="-12"/>
        </w:rPr>
        <w:t> </w:t>
      </w:r>
      <w:r>
        <w:rPr/>
        <w:t>Nam, để</w:t>
      </w:r>
      <w:r>
        <w:rPr>
          <w:spacing w:val="-7"/>
        </w:rPr>
        <w:t> </w:t>
      </w:r>
      <w:r>
        <w:rPr/>
        <w:t>hỗ</w:t>
      </w:r>
      <w:r>
        <w:rPr>
          <w:spacing w:val="-8"/>
        </w:rPr>
        <w:t> </w:t>
      </w:r>
      <w:r>
        <w:rPr/>
        <w:t>trợ</w:t>
      </w:r>
      <w:r>
        <w:rPr>
          <w:spacing w:val="-6"/>
        </w:rPr>
        <w:t> </w:t>
      </w:r>
      <w:r>
        <w:rPr/>
        <w:t>các</w:t>
      </w:r>
      <w:r>
        <w:rPr>
          <w:spacing w:val="-7"/>
        </w:rPr>
        <w:t> </w:t>
      </w:r>
      <w:r>
        <w:rPr/>
        <w:t>cơ</w:t>
      </w:r>
      <w:r>
        <w:rPr>
          <w:spacing w:val="-9"/>
        </w:rPr>
        <w:t> </w:t>
      </w:r>
      <w:r>
        <w:rPr/>
        <w:t>quan</w:t>
      </w:r>
      <w:r>
        <w:rPr>
          <w:spacing w:val="-8"/>
        </w:rPr>
        <w:t> </w:t>
      </w:r>
      <w:r>
        <w:rPr/>
        <w:t>quản</w:t>
      </w:r>
      <w:r>
        <w:rPr>
          <w:spacing w:val="-8"/>
        </w:rPr>
        <w:t> </w:t>
      </w:r>
      <w:r>
        <w:rPr/>
        <w:t>lý,</w:t>
      </w:r>
      <w:r>
        <w:rPr>
          <w:spacing w:val="-10"/>
        </w:rPr>
        <w:t> </w:t>
      </w:r>
      <w:r>
        <w:rPr/>
        <w:t>hiệp</w:t>
      </w:r>
      <w:r>
        <w:rPr>
          <w:spacing w:val="-8"/>
        </w:rPr>
        <w:t> </w:t>
      </w:r>
      <w:r>
        <w:rPr/>
        <w:t>hội</w:t>
      </w:r>
      <w:r>
        <w:rPr>
          <w:spacing w:val="-8"/>
        </w:rPr>
        <w:t> </w:t>
      </w:r>
      <w:r>
        <w:rPr/>
        <w:t>ngành</w:t>
      </w:r>
      <w:r>
        <w:rPr>
          <w:spacing w:val="-8"/>
        </w:rPr>
        <w:t> </w:t>
      </w:r>
      <w:r>
        <w:rPr/>
        <w:t>hàng</w:t>
      </w:r>
      <w:r>
        <w:rPr>
          <w:spacing w:val="-8"/>
        </w:rPr>
        <w:t> </w:t>
      </w:r>
      <w:r>
        <w:rPr/>
        <w:t>và</w:t>
      </w:r>
      <w:r>
        <w:rPr>
          <w:spacing w:val="-9"/>
        </w:rPr>
        <w:t> </w:t>
      </w:r>
      <w:r>
        <w:rPr/>
        <w:t>doanh</w:t>
      </w:r>
      <w:r>
        <w:rPr>
          <w:spacing w:val="-8"/>
        </w:rPr>
        <w:t> </w:t>
      </w:r>
      <w:r>
        <w:rPr/>
        <w:t>nghiệp</w:t>
      </w:r>
      <w:r>
        <w:rPr>
          <w:spacing w:val="-8"/>
        </w:rPr>
        <w:t> </w:t>
      </w:r>
      <w:r>
        <w:rPr/>
        <w:t>chủ</w:t>
      </w:r>
      <w:r>
        <w:rPr>
          <w:spacing w:val="-8"/>
        </w:rPr>
        <w:t> </w:t>
      </w:r>
      <w:r>
        <w:rPr/>
        <w:t>động</w:t>
      </w:r>
      <w:r>
        <w:rPr>
          <w:spacing w:val="-6"/>
        </w:rPr>
        <w:t> </w:t>
      </w:r>
      <w:r>
        <w:rPr/>
        <w:t>theo dõi, chuẩn bị phương án tuân thủ, Uỷ ban Tiêu chuẩn Đo lường chất lượng Quốc gia thông tin một số nội dung đáng chú ý của dự thảo như sau:</w:t>
      </w:r>
    </w:p>
    <w:p>
      <w:pPr>
        <w:pStyle w:val="ListParagraph"/>
        <w:numPr>
          <w:ilvl w:val="0"/>
          <w:numId w:val="2"/>
        </w:numPr>
        <w:tabs>
          <w:tab w:pos="1190" w:val="left" w:leader="none"/>
        </w:tabs>
        <w:spacing w:line="268" w:lineRule="auto" w:before="116" w:after="0"/>
        <w:ind w:left="285" w:right="142" w:firstLine="719"/>
        <w:jc w:val="both"/>
        <w:rPr>
          <w:sz w:val="28"/>
        </w:rPr>
      </w:pPr>
      <w:r>
        <w:rPr>
          <w:sz w:val="28"/>
        </w:rPr>
        <w:t>Bổ sung yêu cầu chứng từ tuân thủ theo từng công đoạn sản xuất, gồm: Tuyên bố P (đối với nguyên liệu nhựa</w:t>
      </w:r>
      <w:r>
        <w:rPr>
          <w:spacing w:val="-1"/>
          <w:sz w:val="28"/>
        </w:rPr>
        <w:t> </w:t>
      </w:r>
      <w:r>
        <w:rPr>
          <w:sz w:val="28"/>
        </w:rPr>
        <w:t>đầu</w:t>
      </w:r>
      <w:r>
        <w:rPr>
          <w:spacing w:val="-1"/>
          <w:sz w:val="28"/>
        </w:rPr>
        <w:t> </w:t>
      </w:r>
      <w:r>
        <w:rPr>
          <w:sz w:val="28"/>
        </w:rPr>
        <w:t>vào), Tuyên bố A</w:t>
      </w:r>
      <w:r>
        <w:rPr>
          <w:spacing w:val="-1"/>
          <w:sz w:val="28"/>
        </w:rPr>
        <w:t> </w:t>
      </w:r>
      <w:r>
        <w:rPr>
          <w:sz w:val="28"/>
        </w:rPr>
        <w:t>(đối với nhựa tái chế từ</w:t>
      </w:r>
      <w:r>
        <w:rPr>
          <w:spacing w:val="-2"/>
          <w:sz w:val="28"/>
        </w:rPr>
        <w:t> </w:t>
      </w:r>
      <w:r>
        <w:rPr>
          <w:sz w:val="28"/>
        </w:rPr>
        <w:t>nhà</w:t>
      </w:r>
      <w:r>
        <w:rPr>
          <w:spacing w:val="-2"/>
          <w:sz w:val="28"/>
        </w:rPr>
        <w:t> </w:t>
      </w:r>
      <w:r>
        <w:rPr>
          <w:sz w:val="28"/>
        </w:rPr>
        <w:t>tái chế),</w:t>
      </w:r>
      <w:r>
        <w:rPr>
          <w:spacing w:val="-1"/>
          <w:sz w:val="28"/>
        </w:rPr>
        <w:t> </w:t>
      </w:r>
      <w:r>
        <w:rPr>
          <w:sz w:val="28"/>
        </w:rPr>
        <w:t>Tuyên bố B</w:t>
      </w:r>
      <w:r>
        <w:rPr>
          <w:spacing w:val="-3"/>
          <w:sz w:val="28"/>
        </w:rPr>
        <w:t> </w:t>
      </w:r>
      <w:r>
        <w:rPr>
          <w:sz w:val="28"/>
        </w:rPr>
        <w:t>(đối</w:t>
      </w:r>
      <w:r>
        <w:rPr>
          <w:spacing w:val="-1"/>
          <w:sz w:val="28"/>
        </w:rPr>
        <w:t> </w:t>
      </w:r>
      <w:r>
        <w:rPr>
          <w:sz w:val="28"/>
        </w:rPr>
        <w:t>với</w:t>
      </w:r>
      <w:r>
        <w:rPr>
          <w:spacing w:val="-2"/>
          <w:sz w:val="28"/>
        </w:rPr>
        <w:t> </w:t>
      </w:r>
      <w:r>
        <w:rPr>
          <w:sz w:val="28"/>
        </w:rPr>
        <w:t>nhựa</w:t>
      </w:r>
      <w:r>
        <w:rPr>
          <w:spacing w:val="-2"/>
          <w:sz w:val="28"/>
        </w:rPr>
        <w:t> </w:t>
      </w:r>
      <w:r>
        <w:rPr>
          <w:sz w:val="28"/>
        </w:rPr>
        <w:t>tái</w:t>
      </w:r>
      <w:r>
        <w:rPr>
          <w:spacing w:val="-1"/>
          <w:sz w:val="28"/>
        </w:rPr>
        <w:t> </w:t>
      </w:r>
      <w:r>
        <w:rPr>
          <w:sz w:val="28"/>
        </w:rPr>
        <w:t>chế</w:t>
      </w:r>
      <w:r>
        <w:rPr>
          <w:spacing w:val="-1"/>
          <w:sz w:val="28"/>
        </w:rPr>
        <w:t> </w:t>
      </w:r>
      <w:r>
        <w:rPr>
          <w:sz w:val="28"/>
        </w:rPr>
        <w:t>đã</w:t>
      </w:r>
      <w:r>
        <w:rPr>
          <w:spacing w:val="-1"/>
          <w:sz w:val="28"/>
        </w:rPr>
        <w:t> </w:t>
      </w:r>
      <w:r>
        <w:rPr>
          <w:sz w:val="28"/>
        </w:rPr>
        <w:t>qua</w:t>
      </w:r>
      <w:r>
        <w:rPr>
          <w:spacing w:val="-3"/>
          <w:sz w:val="28"/>
        </w:rPr>
        <w:t> </w:t>
      </w:r>
      <w:r>
        <w:rPr>
          <w:sz w:val="28"/>
        </w:rPr>
        <w:t>gia</w:t>
      </w:r>
      <w:r>
        <w:rPr>
          <w:spacing w:val="-1"/>
          <w:sz w:val="28"/>
        </w:rPr>
        <w:t> </w:t>
      </w:r>
      <w:r>
        <w:rPr>
          <w:sz w:val="28"/>
        </w:rPr>
        <w:t>công),</w:t>
      </w:r>
      <w:r>
        <w:rPr>
          <w:spacing w:val="-1"/>
          <w:sz w:val="28"/>
        </w:rPr>
        <w:t> </w:t>
      </w:r>
      <w:r>
        <w:rPr>
          <w:sz w:val="28"/>
        </w:rPr>
        <w:t>và</w:t>
      </w:r>
      <w:r>
        <w:rPr>
          <w:spacing w:val="-1"/>
          <w:sz w:val="28"/>
        </w:rPr>
        <w:t> </w:t>
      </w:r>
      <w:r>
        <w:rPr>
          <w:sz w:val="28"/>
        </w:rPr>
        <w:t>Tuyên</w:t>
      </w:r>
      <w:r>
        <w:rPr>
          <w:spacing w:val="-1"/>
          <w:sz w:val="28"/>
        </w:rPr>
        <w:t> </w:t>
      </w:r>
      <w:r>
        <w:rPr>
          <w:sz w:val="28"/>
        </w:rPr>
        <w:t>bố</w:t>
      </w:r>
      <w:r>
        <w:rPr>
          <w:spacing w:val="-1"/>
          <w:sz w:val="28"/>
        </w:rPr>
        <w:t> </w:t>
      </w:r>
      <w:r>
        <w:rPr>
          <w:sz w:val="28"/>
        </w:rPr>
        <w:t>C dạng đơn giản hóa (áp dụng cho công đoạn cuối chuỗi sản xuất);</w:t>
      </w:r>
    </w:p>
    <w:p>
      <w:pPr>
        <w:pStyle w:val="ListParagraph"/>
        <w:spacing w:after="0" w:line="268" w:lineRule="auto"/>
        <w:jc w:val="both"/>
        <w:rPr>
          <w:sz w:val="28"/>
        </w:rPr>
        <w:sectPr>
          <w:type w:val="continuous"/>
          <w:pgSz w:w="11910" w:h="16840"/>
          <w:pgMar w:top="1100" w:bottom="280" w:left="1417" w:right="850"/>
        </w:sectPr>
      </w:pPr>
    </w:p>
    <w:p>
      <w:pPr>
        <w:pStyle w:val="ListParagraph"/>
        <w:numPr>
          <w:ilvl w:val="0"/>
          <w:numId w:val="2"/>
        </w:numPr>
        <w:tabs>
          <w:tab w:pos="1166" w:val="left" w:leader="none"/>
        </w:tabs>
        <w:spacing w:line="268" w:lineRule="auto" w:before="271" w:after="0"/>
        <w:ind w:left="285" w:right="138" w:firstLine="719"/>
        <w:jc w:val="both"/>
        <w:rPr>
          <w:sz w:val="28"/>
        </w:rPr>
      </w:pPr>
      <w:r>
        <w:rPr>
          <w:sz w:val="28"/>
        </w:rPr>
        <w:t>Bổ</w:t>
      </w:r>
      <w:r>
        <w:rPr>
          <w:spacing w:val="-5"/>
          <w:sz w:val="28"/>
        </w:rPr>
        <w:t> </w:t>
      </w:r>
      <w:r>
        <w:rPr>
          <w:sz w:val="28"/>
        </w:rPr>
        <w:t>sung</w:t>
      </w:r>
      <w:r>
        <w:rPr>
          <w:spacing w:val="-1"/>
          <w:sz w:val="28"/>
        </w:rPr>
        <w:t> </w:t>
      </w:r>
      <w:r>
        <w:rPr>
          <w:sz w:val="28"/>
        </w:rPr>
        <w:t>yêu</w:t>
      </w:r>
      <w:r>
        <w:rPr>
          <w:spacing w:val="-1"/>
          <w:sz w:val="28"/>
        </w:rPr>
        <w:t> </w:t>
      </w:r>
      <w:r>
        <w:rPr>
          <w:sz w:val="28"/>
        </w:rPr>
        <w:t>cầu</w:t>
      </w:r>
      <w:r>
        <w:rPr>
          <w:spacing w:val="-5"/>
          <w:sz w:val="28"/>
        </w:rPr>
        <w:t> </w:t>
      </w:r>
      <w:r>
        <w:rPr>
          <w:sz w:val="28"/>
        </w:rPr>
        <w:t>xuất</w:t>
      </w:r>
      <w:r>
        <w:rPr>
          <w:spacing w:val="-4"/>
          <w:sz w:val="28"/>
        </w:rPr>
        <w:t> </w:t>
      </w:r>
      <w:r>
        <w:rPr>
          <w:sz w:val="28"/>
        </w:rPr>
        <w:t>trình</w:t>
      </w:r>
      <w:r>
        <w:rPr>
          <w:spacing w:val="-1"/>
          <w:sz w:val="28"/>
        </w:rPr>
        <w:t> </w:t>
      </w:r>
      <w:r>
        <w:rPr>
          <w:sz w:val="28"/>
        </w:rPr>
        <w:t>mã</w:t>
      </w:r>
      <w:r>
        <w:rPr>
          <w:spacing w:val="-2"/>
          <w:sz w:val="28"/>
        </w:rPr>
        <w:t> </w:t>
      </w:r>
      <w:r>
        <w:rPr>
          <w:sz w:val="28"/>
        </w:rPr>
        <w:t>CN/TARIC</w:t>
      </w:r>
      <w:r>
        <w:rPr>
          <w:spacing w:val="-2"/>
          <w:sz w:val="28"/>
        </w:rPr>
        <w:t> </w:t>
      </w:r>
      <w:r>
        <w:rPr>
          <w:sz w:val="28"/>
        </w:rPr>
        <w:t>và</w:t>
      </w:r>
      <w:r>
        <w:rPr>
          <w:spacing w:val="-4"/>
          <w:sz w:val="28"/>
        </w:rPr>
        <w:t> </w:t>
      </w:r>
      <w:r>
        <w:rPr>
          <w:sz w:val="28"/>
        </w:rPr>
        <w:t>chứng</w:t>
      </w:r>
      <w:r>
        <w:rPr>
          <w:spacing w:val="-3"/>
          <w:sz w:val="28"/>
        </w:rPr>
        <w:t> </w:t>
      </w:r>
      <w:r>
        <w:rPr>
          <w:sz w:val="28"/>
        </w:rPr>
        <w:t>từ</w:t>
      </w:r>
      <w:r>
        <w:rPr>
          <w:spacing w:val="-6"/>
          <w:sz w:val="28"/>
        </w:rPr>
        <w:t> </w:t>
      </w:r>
      <w:r>
        <w:rPr>
          <w:sz w:val="28"/>
        </w:rPr>
        <w:t>tương</w:t>
      </w:r>
      <w:r>
        <w:rPr>
          <w:spacing w:val="-5"/>
          <w:sz w:val="28"/>
        </w:rPr>
        <w:t> </w:t>
      </w:r>
      <w:r>
        <w:rPr>
          <w:sz w:val="28"/>
        </w:rPr>
        <w:t>ứng</w:t>
      </w:r>
      <w:r>
        <w:rPr>
          <w:spacing w:val="-5"/>
          <w:sz w:val="28"/>
        </w:rPr>
        <w:t> </w:t>
      </w:r>
      <w:r>
        <w:rPr>
          <w:sz w:val="28"/>
        </w:rPr>
        <w:t>khi</w:t>
      </w:r>
      <w:r>
        <w:rPr>
          <w:spacing w:val="-4"/>
          <w:sz w:val="28"/>
        </w:rPr>
        <w:t> </w:t>
      </w:r>
      <w:r>
        <w:rPr>
          <w:sz w:val="28"/>
        </w:rPr>
        <w:t>làm thủ</w:t>
      </w:r>
      <w:r>
        <w:rPr>
          <w:spacing w:val="-8"/>
          <w:sz w:val="28"/>
        </w:rPr>
        <w:t> </w:t>
      </w:r>
      <w:r>
        <w:rPr>
          <w:sz w:val="28"/>
        </w:rPr>
        <w:t>tục</w:t>
      </w:r>
      <w:r>
        <w:rPr>
          <w:spacing w:val="-11"/>
          <w:sz w:val="28"/>
        </w:rPr>
        <w:t> </w:t>
      </w:r>
      <w:r>
        <w:rPr>
          <w:sz w:val="28"/>
        </w:rPr>
        <w:t>hải</w:t>
      </w:r>
      <w:r>
        <w:rPr>
          <w:spacing w:val="-11"/>
          <w:sz w:val="28"/>
        </w:rPr>
        <w:t> </w:t>
      </w:r>
      <w:r>
        <w:rPr>
          <w:sz w:val="28"/>
        </w:rPr>
        <w:t>quan</w:t>
      </w:r>
      <w:r>
        <w:rPr>
          <w:spacing w:val="-10"/>
          <w:sz w:val="28"/>
        </w:rPr>
        <w:t> </w:t>
      </w:r>
      <w:r>
        <w:rPr>
          <w:sz w:val="28"/>
        </w:rPr>
        <w:t>thông</w:t>
      </w:r>
      <w:r>
        <w:rPr>
          <w:spacing w:val="-8"/>
          <w:sz w:val="28"/>
        </w:rPr>
        <w:t> </w:t>
      </w:r>
      <w:r>
        <w:rPr>
          <w:sz w:val="28"/>
        </w:rPr>
        <w:t>quan</w:t>
      </w:r>
      <w:r>
        <w:rPr>
          <w:spacing w:val="-8"/>
          <w:sz w:val="28"/>
        </w:rPr>
        <w:t> </w:t>
      </w:r>
      <w:r>
        <w:rPr>
          <w:sz w:val="28"/>
        </w:rPr>
        <w:t>vào</w:t>
      </w:r>
      <w:r>
        <w:rPr>
          <w:spacing w:val="-8"/>
          <w:sz w:val="28"/>
        </w:rPr>
        <w:t> </w:t>
      </w:r>
      <w:r>
        <w:rPr>
          <w:sz w:val="28"/>
        </w:rPr>
        <w:t>EU</w:t>
      </w:r>
      <w:r>
        <w:rPr>
          <w:spacing w:val="-10"/>
          <w:sz w:val="28"/>
        </w:rPr>
        <w:t> </w:t>
      </w:r>
      <w:r>
        <w:rPr>
          <w:sz w:val="28"/>
        </w:rPr>
        <w:t>đối</w:t>
      </w:r>
      <w:r>
        <w:rPr>
          <w:spacing w:val="-11"/>
          <w:sz w:val="28"/>
        </w:rPr>
        <w:t> </w:t>
      </w:r>
      <w:r>
        <w:rPr>
          <w:sz w:val="28"/>
        </w:rPr>
        <w:t>với</w:t>
      </w:r>
      <w:r>
        <w:rPr>
          <w:spacing w:val="-8"/>
          <w:sz w:val="28"/>
        </w:rPr>
        <w:t> </w:t>
      </w:r>
      <w:r>
        <w:rPr>
          <w:sz w:val="28"/>
        </w:rPr>
        <w:t>nhựa</w:t>
      </w:r>
      <w:r>
        <w:rPr>
          <w:spacing w:val="-9"/>
          <w:sz w:val="28"/>
        </w:rPr>
        <w:t> </w:t>
      </w:r>
      <w:r>
        <w:rPr>
          <w:sz w:val="28"/>
        </w:rPr>
        <w:t>PET</w:t>
      </w:r>
      <w:r>
        <w:rPr>
          <w:spacing w:val="-10"/>
          <w:sz w:val="28"/>
        </w:rPr>
        <w:t> </w:t>
      </w:r>
      <w:r>
        <w:rPr>
          <w:sz w:val="28"/>
        </w:rPr>
        <w:t>tái</w:t>
      </w:r>
      <w:r>
        <w:rPr>
          <w:spacing w:val="-8"/>
          <w:sz w:val="28"/>
        </w:rPr>
        <w:t> </w:t>
      </w:r>
      <w:r>
        <w:rPr>
          <w:sz w:val="28"/>
        </w:rPr>
        <w:t>chế,</w:t>
      </w:r>
      <w:r>
        <w:rPr>
          <w:spacing w:val="-12"/>
          <w:sz w:val="28"/>
        </w:rPr>
        <w:t> </w:t>
      </w:r>
      <w:r>
        <w:rPr>
          <w:sz w:val="28"/>
        </w:rPr>
        <w:t>dụng</w:t>
      </w:r>
      <w:r>
        <w:rPr>
          <w:spacing w:val="-8"/>
          <w:sz w:val="28"/>
        </w:rPr>
        <w:t> </w:t>
      </w:r>
      <w:r>
        <w:rPr>
          <w:sz w:val="28"/>
        </w:rPr>
        <w:t>cụ/đồ</w:t>
      </w:r>
      <w:r>
        <w:rPr>
          <w:spacing w:val="-8"/>
          <w:sz w:val="28"/>
        </w:rPr>
        <w:t> </w:t>
      </w:r>
      <w:r>
        <w:rPr>
          <w:sz w:val="28"/>
        </w:rPr>
        <w:t>gia</w:t>
      </w:r>
      <w:r>
        <w:rPr>
          <w:spacing w:val="-9"/>
          <w:sz w:val="28"/>
        </w:rPr>
        <w:t> </w:t>
      </w:r>
      <w:r>
        <w:rPr>
          <w:sz w:val="28"/>
        </w:rPr>
        <w:t>dụng bằng nhựa có thành phần tái chế, và tấm nhựa nhiều lớp có lớp PET tái chế;</w:t>
      </w:r>
    </w:p>
    <w:p>
      <w:pPr>
        <w:pStyle w:val="ListParagraph"/>
        <w:numPr>
          <w:ilvl w:val="0"/>
          <w:numId w:val="2"/>
        </w:numPr>
        <w:tabs>
          <w:tab w:pos="1224" w:val="left" w:leader="none"/>
        </w:tabs>
        <w:spacing w:line="268" w:lineRule="auto" w:before="119" w:after="0"/>
        <w:ind w:left="285" w:right="138" w:firstLine="719"/>
        <w:jc w:val="both"/>
        <w:rPr>
          <w:sz w:val="28"/>
        </w:rPr>
      </w:pPr>
      <w:r>
        <w:rPr>
          <w:sz w:val="28"/>
        </w:rPr>
        <w:t>Chuyển đổi toàn bộ quy trình đăng ký, nộp hồ sơ giám sát tuân thủ (Compliance</w:t>
      </w:r>
      <w:r>
        <w:rPr>
          <w:spacing w:val="-6"/>
          <w:sz w:val="28"/>
        </w:rPr>
        <w:t> </w:t>
      </w:r>
      <w:r>
        <w:rPr>
          <w:sz w:val="28"/>
        </w:rPr>
        <w:t>Monitoring</w:t>
      </w:r>
      <w:r>
        <w:rPr>
          <w:spacing w:val="-2"/>
          <w:sz w:val="28"/>
        </w:rPr>
        <w:t> </w:t>
      </w:r>
      <w:r>
        <w:rPr>
          <w:sz w:val="28"/>
        </w:rPr>
        <w:t>Summary</w:t>
      </w:r>
      <w:r>
        <w:rPr>
          <w:spacing w:val="-7"/>
          <w:sz w:val="28"/>
        </w:rPr>
        <w:t> </w:t>
      </w:r>
      <w:r>
        <w:rPr>
          <w:sz w:val="28"/>
        </w:rPr>
        <w:t>Sheet -</w:t>
      </w:r>
      <w:r>
        <w:rPr>
          <w:spacing w:val="-6"/>
          <w:sz w:val="28"/>
        </w:rPr>
        <w:t> </w:t>
      </w:r>
      <w:r>
        <w:rPr>
          <w:sz w:val="28"/>
        </w:rPr>
        <w:t>CMSS)</w:t>
      </w:r>
      <w:r>
        <w:rPr>
          <w:spacing w:val="-4"/>
          <w:sz w:val="28"/>
        </w:rPr>
        <w:t> </w:t>
      </w:r>
      <w:r>
        <w:rPr>
          <w:sz w:val="28"/>
        </w:rPr>
        <w:t>và</w:t>
      </w:r>
      <w:r>
        <w:rPr>
          <w:spacing w:val="-3"/>
          <w:sz w:val="28"/>
        </w:rPr>
        <w:t> </w:t>
      </w:r>
      <w:r>
        <w:rPr>
          <w:sz w:val="28"/>
        </w:rPr>
        <w:t>cập</w:t>
      </w:r>
      <w:r>
        <w:rPr>
          <w:spacing w:val="-2"/>
          <w:sz w:val="28"/>
        </w:rPr>
        <w:t> </w:t>
      </w:r>
      <w:r>
        <w:rPr>
          <w:sz w:val="28"/>
        </w:rPr>
        <w:t>nhật</w:t>
      </w:r>
      <w:r>
        <w:rPr>
          <w:spacing w:val="-2"/>
          <w:sz w:val="28"/>
        </w:rPr>
        <w:t> </w:t>
      </w:r>
      <w:r>
        <w:rPr>
          <w:sz w:val="28"/>
        </w:rPr>
        <w:t>trạng</w:t>
      </w:r>
      <w:r>
        <w:rPr>
          <w:spacing w:val="-2"/>
          <w:sz w:val="28"/>
        </w:rPr>
        <w:t> </w:t>
      </w:r>
      <w:r>
        <w:rPr>
          <w:sz w:val="28"/>
        </w:rPr>
        <w:t>thái</w:t>
      </w:r>
      <w:r>
        <w:rPr>
          <w:spacing w:val="-5"/>
          <w:sz w:val="28"/>
        </w:rPr>
        <w:t> </w:t>
      </w:r>
      <w:r>
        <w:rPr>
          <w:sz w:val="28"/>
        </w:rPr>
        <w:t>cơ</w:t>
      </w:r>
      <w:r>
        <w:rPr>
          <w:spacing w:val="-3"/>
          <w:sz w:val="28"/>
        </w:rPr>
        <w:t> </w:t>
      </w:r>
      <w:r>
        <w:rPr>
          <w:sz w:val="28"/>
        </w:rPr>
        <w:t>sở</w:t>
      </w:r>
      <w:r>
        <w:rPr>
          <w:spacing w:val="-3"/>
          <w:sz w:val="28"/>
        </w:rPr>
        <w:t> </w:t>
      </w:r>
      <w:r>
        <w:rPr>
          <w:sz w:val="28"/>
        </w:rPr>
        <w:t>tái chế sang hệ thống đăng ký điện tử của EU, thay cho cách thức trao đổi thủ công như hiện nay;</w:t>
      </w:r>
    </w:p>
    <w:p>
      <w:pPr>
        <w:pStyle w:val="ListParagraph"/>
        <w:numPr>
          <w:ilvl w:val="0"/>
          <w:numId w:val="2"/>
        </w:numPr>
        <w:tabs>
          <w:tab w:pos="1185" w:val="left" w:leader="none"/>
        </w:tabs>
        <w:spacing w:line="268" w:lineRule="auto" w:before="117" w:after="0"/>
        <w:ind w:left="285" w:right="145" w:firstLine="719"/>
        <w:jc w:val="both"/>
        <w:rPr>
          <w:sz w:val="28"/>
        </w:rPr>
      </w:pPr>
      <w:r>
        <w:rPr>
          <w:sz w:val="28"/>
        </w:rPr>
        <w:t>Quy định thời hạn tự động: hồ sơ đăng ký sẽ tự động chuyển sang trạng thái “chờ đánh giá” (audit-pending) nếu quá 01 năm kể từ ngày bắt đầu sản xuất mà chưa hoàn tất việc đánh giá;</w:t>
      </w:r>
    </w:p>
    <w:p>
      <w:pPr>
        <w:pStyle w:val="ListParagraph"/>
        <w:numPr>
          <w:ilvl w:val="0"/>
          <w:numId w:val="2"/>
        </w:numPr>
        <w:tabs>
          <w:tab w:pos="1154" w:val="left" w:leader="none"/>
        </w:tabs>
        <w:spacing w:line="268" w:lineRule="auto" w:before="119" w:after="0"/>
        <w:ind w:left="285" w:right="146" w:firstLine="719"/>
        <w:jc w:val="both"/>
        <w:rPr>
          <w:sz w:val="28"/>
        </w:rPr>
      </w:pPr>
      <w:r>
        <w:rPr>
          <w:sz w:val="28"/>
        </w:rPr>
        <w:t>Quy</w:t>
      </w:r>
      <w:r>
        <w:rPr>
          <w:spacing w:val="-18"/>
          <w:sz w:val="28"/>
        </w:rPr>
        <w:t> </w:t>
      </w:r>
      <w:r>
        <w:rPr>
          <w:sz w:val="28"/>
        </w:rPr>
        <w:t>định</w:t>
      </w:r>
      <w:r>
        <w:rPr>
          <w:spacing w:val="-15"/>
          <w:sz w:val="28"/>
        </w:rPr>
        <w:t> </w:t>
      </w:r>
      <w:r>
        <w:rPr>
          <w:sz w:val="28"/>
        </w:rPr>
        <w:t>thời</w:t>
      </w:r>
      <w:r>
        <w:rPr>
          <w:spacing w:val="-14"/>
          <w:sz w:val="28"/>
        </w:rPr>
        <w:t> </w:t>
      </w:r>
      <w:r>
        <w:rPr>
          <w:sz w:val="28"/>
        </w:rPr>
        <w:t>gian</w:t>
      </w:r>
      <w:r>
        <w:rPr>
          <w:spacing w:val="-14"/>
          <w:sz w:val="28"/>
        </w:rPr>
        <w:t> </w:t>
      </w:r>
      <w:r>
        <w:rPr>
          <w:sz w:val="28"/>
        </w:rPr>
        <w:t>chuyển</w:t>
      </w:r>
      <w:r>
        <w:rPr>
          <w:spacing w:val="-14"/>
          <w:sz w:val="28"/>
        </w:rPr>
        <w:t> </w:t>
      </w:r>
      <w:r>
        <w:rPr>
          <w:sz w:val="28"/>
        </w:rPr>
        <w:t>tiếp:</w:t>
      </w:r>
      <w:r>
        <w:rPr>
          <w:spacing w:val="-14"/>
          <w:sz w:val="28"/>
        </w:rPr>
        <w:t> </w:t>
      </w:r>
      <w:r>
        <w:rPr>
          <w:sz w:val="28"/>
        </w:rPr>
        <w:t>03</w:t>
      </w:r>
      <w:r>
        <w:rPr>
          <w:spacing w:val="-14"/>
          <w:sz w:val="28"/>
        </w:rPr>
        <w:t> </w:t>
      </w:r>
      <w:r>
        <w:rPr>
          <w:sz w:val="28"/>
        </w:rPr>
        <w:t>tháng</w:t>
      </w:r>
      <w:r>
        <w:rPr>
          <w:spacing w:val="-14"/>
          <w:sz w:val="28"/>
        </w:rPr>
        <w:t> </w:t>
      </w:r>
      <w:r>
        <w:rPr>
          <w:sz w:val="28"/>
        </w:rPr>
        <w:t>đối</w:t>
      </w:r>
      <w:r>
        <w:rPr>
          <w:spacing w:val="-14"/>
          <w:sz w:val="28"/>
        </w:rPr>
        <w:t> </w:t>
      </w:r>
      <w:r>
        <w:rPr>
          <w:sz w:val="28"/>
        </w:rPr>
        <w:t>với</w:t>
      </w:r>
      <w:r>
        <w:rPr>
          <w:spacing w:val="-14"/>
          <w:sz w:val="28"/>
        </w:rPr>
        <w:t> </w:t>
      </w:r>
      <w:r>
        <w:rPr>
          <w:sz w:val="28"/>
        </w:rPr>
        <w:t>Tuyên</w:t>
      </w:r>
      <w:r>
        <w:rPr>
          <w:spacing w:val="-14"/>
          <w:sz w:val="28"/>
        </w:rPr>
        <w:t> </w:t>
      </w:r>
      <w:r>
        <w:rPr>
          <w:sz w:val="28"/>
        </w:rPr>
        <w:t>bố</w:t>
      </w:r>
      <w:r>
        <w:rPr>
          <w:spacing w:val="-14"/>
          <w:sz w:val="28"/>
        </w:rPr>
        <w:t> </w:t>
      </w:r>
      <w:r>
        <w:rPr>
          <w:sz w:val="28"/>
        </w:rPr>
        <w:t>A/B</w:t>
      </w:r>
      <w:r>
        <w:rPr>
          <w:spacing w:val="-17"/>
          <w:sz w:val="28"/>
        </w:rPr>
        <w:t> </w:t>
      </w:r>
      <w:r>
        <w:rPr>
          <w:sz w:val="28"/>
        </w:rPr>
        <w:t>và</w:t>
      </w:r>
      <w:r>
        <w:rPr>
          <w:spacing w:val="-15"/>
          <w:sz w:val="28"/>
        </w:rPr>
        <w:t> </w:t>
      </w:r>
      <w:r>
        <w:rPr>
          <w:sz w:val="28"/>
        </w:rPr>
        <w:t>06</w:t>
      </w:r>
      <w:r>
        <w:rPr>
          <w:spacing w:val="-14"/>
          <w:sz w:val="28"/>
        </w:rPr>
        <w:t> </w:t>
      </w:r>
      <w:r>
        <w:rPr>
          <w:sz w:val="28"/>
        </w:rPr>
        <w:t>tháng đối với Tuyên bố C/P, kể từ ngày Quy định sửa đổi có hiệu lực.</w:t>
      </w:r>
    </w:p>
    <w:p>
      <w:pPr>
        <w:pStyle w:val="BodyText"/>
        <w:spacing w:line="268" w:lineRule="auto" w:before="119"/>
        <w:ind w:right="138"/>
        <w:jc w:val="both"/>
      </w:pPr>
      <w:r>
        <w:rPr/>
        <w:t>Đặc biệt lưu ý, theo Quy định (EU) 2022/1616 hiện hành, để cơ sở tái chế được chuyển trạng thái đăng ký sang “Kích hoạt” (Active) trên Sổ đăng ký của Liên minh và đủ điều kiện đưa sản phẩm vào thị trường EU, doanh nghiệp phải được “cơ quan có thẩm quyền” (competent authority) trong nước trực tiếp thẩm định, đánh giá</w:t>
      </w:r>
      <w:r>
        <w:rPr>
          <w:spacing w:val="-1"/>
        </w:rPr>
        <w:t> </w:t>
      </w:r>
      <w:r>
        <w:rPr/>
        <w:t>và thông báo chính thức cho Ủy</w:t>
      </w:r>
      <w:r>
        <w:rPr>
          <w:spacing w:val="-1"/>
        </w:rPr>
        <w:t> </w:t>
      </w:r>
      <w:r>
        <w:rPr/>
        <w:t>ban châu Âu; doanh nghiệp</w:t>
      </w:r>
      <w:r>
        <w:rPr>
          <w:spacing w:val="-1"/>
        </w:rPr>
        <w:t> </w:t>
      </w:r>
      <w:r>
        <w:rPr/>
        <w:t>không được tự thông báo, kể cả khi có xác nhận từ cơ quan khác.</w:t>
      </w:r>
    </w:p>
    <w:p>
      <w:pPr>
        <w:pStyle w:val="BodyText"/>
        <w:spacing w:line="268" w:lineRule="auto" w:before="117"/>
        <w:ind w:right="140"/>
        <w:jc w:val="both"/>
      </w:pPr>
      <w:r>
        <w:rPr/>
        <w:t>Nhằm</w:t>
      </w:r>
      <w:r>
        <w:rPr>
          <w:spacing w:val="-2"/>
        </w:rPr>
        <w:t> </w:t>
      </w:r>
      <w:r>
        <w:rPr/>
        <w:t>chủ động chuẩn bị phương án tuân thủ đối với quy</w:t>
      </w:r>
      <w:r>
        <w:rPr>
          <w:spacing w:val="-4"/>
        </w:rPr>
        <w:t> </w:t>
      </w:r>
      <w:r>
        <w:rPr/>
        <w:t>định nêu trên, Ủy ban Tiêu chuẩn Đo lường Chất lượng Quốc gia (Uỷ ban) kính đề nghị:</w:t>
      </w:r>
    </w:p>
    <w:p>
      <w:pPr>
        <w:pStyle w:val="Heading1"/>
        <w:numPr>
          <w:ilvl w:val="0"/>
          <w:numId w:val="3"/>
        </w:numPr>
        <w:tabs>
          <w:tab w:pos="1284" w:val="left" w:leader="none"/>
        </w:tabs>
        <w:spacing w:line="240" w:lineRule="auto" w:before="118" w:after="0"/>
        <w:ind w:left="1284" w:right="0" w:hanging="279"/>
        <w:jc w:val="both"/>
      </w:pPr>
      <w:r>
        <w:rPr/>
        <w:t>Đối</w:t>
      </w:r>
      <w:r>
        <w:rPr>
          <w:spacing w:val="-7"/>
        </w:rPr>
        <w:t> </w:t>
      </w:r>
      <w:r>
        <w:rPr/>
        <w:t>với</w:t>
      </w:r>
      <w:r>
        <w:rPr>
          <w:spacing w:val="-1"/>
        </w:rPr>
        <w:t> </w:t>
      </w:r>
      <w:r>
        <w:rPr/>
        <w:t>các</w:t>
      </w:r>
      <w:r>
        <w:rPr>
          <w:spacing w:val="-2"/>
        </w:rPr>
        <w:t> </w:t>
      </w:r>
      <w:r>
        <w:rPr/>
        <w:t>cơ</w:t>
      </w:r>
      <w:r>
        <w:rPr>
          <w:spacing w:val="-3"/>
        </w:rPr>
        <w:t> </w:t>
      </w:r>
      <w:r>
        <w:rPr/>
        <w:t>quan</w:t>
      </w:r>
      <w:r>
        <w:rPr>
          <w:spacing w:val="-2"/>
        </w:rPr>
        <w:t> </w:t>
      </w:r>
      <w:r>
        <w:rPr/>
        <w:t>quản</w:t>
      </w:r>
      <w:r>
        <w:rPr>
          <w:spacing w:val="-2"/>
        </w:rPr>
        <w:t> </w:t>
      </w:r>
      <w:r>
        <w:rPr>
          <w:spacing w:val="-5"/>
        </w:rPr>
        <w:t>lý</w:t>
      </w:r>
    </w:p>
    <w:p>
      <w:pPr>
        <w:pStyle w:val="BodyText"/>
        <w:spacing w:line="268" w:lineRule="auto" w:before="158"/>
        <w:ind w:right="143"/>
        <w:jc w:val="both"/>
      </w:pPr>
      <w:r>
        <w:rPr/>
        <w:t>Nghiên</w:t>
      </w:r>
      <w:r>
        <w:rPr>
          <w:spacing w:val="-9"/>
        </w:rPr>
        <w:t> </w:t>
      </w:r>
      <w:r>
        <w:rPr/>
        <w:t>cứu</w:t>
      </w:r>
      <w:r>
        <w:rPr>
          <w:spacing w:val="-9"/>
        </w:rPr>
        <w:t> </w:t>
      </w:r>
      <w:r>
        <w:rPr/>
        <w:t>nội</w:t>
      </w:r>
      <w:r>
        <w:rPr>
          <w:spacing w:val="-9"/>
        </w:rPr>
        <w:t> </w:t>
      </w:r>
      <w:r>
        <w:rPr/>
        <w:t>dung</w:t>
      </w:r>
      <w:r>
        <w:rPr>
          <w:spacing w:val="-9"/>
        </w:rPr>
        <w:t> </w:t>
      </w:r>
      <w:r>
        <w:rPr/>
        <w:t>dự</w:t>
      </w:r>
      <w:r>
        <w:rPr>
          <w:spacing w:val="-11"/>
        </w:rPr>
        <w:t> </w:t>
      </w:r>
      <w:r>
        <w:rPr/>
        <w:t>thảo;</w:t>
      </w:r>
      <w:r>
        <w:rPr>
          <w:spacing w:val="-9"/>
        </w:rPr>
        <w:t> </w:t>
      </w:r>
      <w:r>
        <w:rPr/>
        <w:t>phối</w:t>
      </w:r>
      <w:r>
        <w:rPr>
          <w:spacing w:val="-9"/>
        </w:rPr>
        <w:t> </w:t>
      </w:r>
      <w:r>
        <w:rPr/>
        <w:t>hợp</w:t>
      </w:r>
      <w:r>
        <w:rPr>
          <w:spacing w:val="-9"/>
        </w:rPr>
        <w:t> </w:t>
      </w:r>
      <w:r>
        <w:rPr/>
        <w:t>với</w:t>
      </w:r>
      <w:r>
        <w:rPr>
          <w:spacing w:val="-11"/>
        </w:rPr>
        <w:t> </w:t>
      </w:r>
      <w:r>
        <w:rPr/>
        <w:t>Ủy</w:t>
      </w:r>
      <w:r>
        <w:rPr>
          <w:spacing w:val="-11"/>
        </w:rPr>
        <w:t> </w:t>
      </w:r>
      <w:r>
        <w:rPr/>
        <w:t>ban</w:t>
      </w:r>
      <w:r>
        <w:rPr>
          <w:spacing w:val="-9"/>
        </w:rPr>
        <w:t> </w:t>
      </w:r>
      <w:r>
        <w:rPr/>
        <w:t>rà</w:t>
      </w:r>
      <w:r>
        <w:rPr>
          <w:spacing w:val="-10"/>
        </w:rPr>
        <w:t> </w:t>
      </w:r>
      <w:r>
        <w:rPr/>
        <w:t>soát</w:t>
      </w:r>
      <w:r>
        <w:rPr>
          <w:spacing w:val="-9"/>
        </w:rPr>
        <w:t> </w:t>
      </w:r>
      <w:r>
        <w:rPr/>
        <w:t>các</w:t>
      </w:r>
      <w:r>
        <w:rPr>
          <w:spacing w:val="-10"/>
        </w:rPr>
        <w:t> </w:t>
      </w:r>
      <w:r>
        <w:rPr/>
        <w:t>doanh</w:t>
      </w:r>
      <w:r>
        <w:rPr>
          <w:spacing w:val="-9"/>
        </w:rPr>
        <w:t> </w:t>
      </w:r>
      <w:r>
        <w:rPr/>
        <w:t>nghiệp thuộc</w:t>
      </w:r>
      <w:r>
        <w:rPr>
          <w:spacing w:val="-9"/>
        </w:rPr>
        <w:t> </w:t>
      </w:r>
      <w:r>
        <w:rPr/>
        <w:t>phạm</w:t>
      </w:r>
      <w:r>
        <w:rPr>
          <w:spacing w:val="-14"/>
        </w:rPr>
        <w:t> </w:t>
      </w:r>
      <w:r>
        <w:rPr/>
        <w:t>vi</w:t>
      </w:r>
      <w:r>
        <w:rPr>
          <w:spacing w:val="-8"/>
        </w:rPr>
        <w:t> </w:t>
      </w:r>
      <w:r>
        <w:rPr/>
        <w:t>quản</w:t>
      </w:r>
      <w:r>
        <w:rPr>
          <w:spacing w:val="-8"/>
        </w:rPr>
        <w:t> </w:t>
      </w:r>
      <w:r>
        <w:rPr/>
        <w:t>lý</w:t>
      </w:r>
      <w:r>
        <w:rPr>
          <w:spacing w:val="-8"/>
        </w:rPr>
        <w:t> </w:t>
      </w:r>
      <w:r>
        <w:rPr/>
        <w:t>có</w:t>
      </w:r>
      <w:r>
        <w:rPr>
          <w:spacing w:val="-8"/>
        </w:rPr>
        <w:t> </w:t>
      </w:r>
      <w:r>
        <w:rPr/>
        <w:t>hoạt</w:t>
      </w:r>
      <w:r>
        <w:rPr>
          <w:spacing w:val="-8"/>
        </w:rPr>
        <w:t> </w:t>
      </w:r>
      <w:r>
        <w:rPr/>
        <w:t>động</w:t>
      </w:r>
      <w:r>
        <w:rPr>
          <w:spacing w:val="-8"/>
        </w:rPr>
        <w:t> </w:t>
      </w:r>
      <w:r>
        <w:rPr/>
        <w:t>sản</w:t>
      </w:r>
      <w:r>
        <w:rPr>
          <w:spacing w:val="-8"/>
        </w:rPr>
        <w:t> </w:t>
      </w:r>
      <w:r>
        <w:rPr/>
        <w:t>xuất,</w:t>
      </w:r>
      <w:r>
        <w:rPr>
          <w:spacing w:val="-10"/>
        </w:rPr>
        <w:t> </w:t>
      </w:r>
      <w:r>
        <w:rPr/>
        <w:t>xuất</w:t>
      </w:r>
      <w:r>
        <w:rPr>
          <w:spacing w:val="-8"/>
        </w:rPr>
        <w:t> </w:t>
      </w:r>
      <w:r>
        <w:rPr/>
        <w:t>khẩu</w:t>
      </w:r>
      <w:r>
        <w:rPr>
          <w:spacing w:val="-8"/>
        </w:rPr>
        <w:t> </w:t>
      </w:r>
      <w:r>
        <w:rPr/>
        <w:t>nhựa</w:t>
      </w:r>
      <w:r>
        <w:rPr>
          <w:spacing w:val="-9"/>
        </w:rPr>
        <w:t> </w:t>
      </w:r>
      <w:r>
        <w:rPr/>
        <w:t>và</w:t>
      </w:r>
      <w:r>
        <w:rPr>
          <w:spacing w:val="-11"/>
        </w:rPr>
        <w:t> </w:t>
      </w:r>
      <w:r>
        <w:rPr/>
        <w:t>sản</w:t>
      </w:r>
      <w:r>
        <w:rPr>
          <w:spacing w:val="-10"/>
        </w:rPr>
        <w:t> </w:t>
      </w:r>
      <w:r>
        <w:rPr/>
        <w:t>phẩm</w:t>
      </w:r>
      <w:r>
        <w:rPr>
          <w:spacing w:val="-11"/>
        </w:rPr>
        <w:t> </w:t>
      </w:r>
      <w:r>
        <w:rPr/>
        <w:t>nhựa</w:t>
      </w:r>
      <w:r>
        <w:rPr>
          <w:spacing w:val="-9"/>
        </w:rPr>
        <w:t> </w:t>
      </w:r>
      <w:r>
        <w:rPr/>
        <w:t>tái chế sang EU để kịp thời phổ biến thông tin, hướng dẫn doanh nghiệp chuẩn bị phương án đáp ứng các yêu cầu của Quy định.</w:t>
      </w:r>
    </w:p>
    <w:p>
      <w:pPr>
        <w:pStyle w:val="Heading1"/>
        <w:numPr>
          <w:ilvl w:val="0"/>
          <w:numId w:val="3"/>
        </w:numPr>
        <w:tabs>
          <w:tab w:pos="1284" w:val="left" w:leader="none"/>
        </w:tabs>
        <w:spacing w:line="240" w:lineRule="auto" w:before="118" w:after="0"/>
        <w:ind w:left="1284" w:right="0" w:hanging="279"/>
        <w:jc w:val="both"/>
      </w:pPr>
      <w:r>
        <w:rPr/>
        <w:t>Đối</w:t>
      </w:r>
      <w:r>
        <w:rPr>
          <w:spacing w:val="-5"/>
        </w:rPr>
        <w:t> </w:t>
      </w:r>
      <w:r>
        <w:rPr/>
        <w:t>với</w:t>
      </w:r>
      <w:r>
        <w:rPr>
          <w:spacing w:val="-2"/>
        </w:rPr>
        <w:t> </w:t>
      </w:r>
      <w:r>
        <w:rPr/>
        <w:t>các</w:t>
      </w:r>
      <w:r>
        <w:rPr>
          <w:spacing w:val="-3"/>
        </w:rPr>
        <w:t> </w:t>
      </w:r>
      <w:r>
        <w:rPr/>
        <w:t>hiệp</w:t>
      </w:r>
      <w:r>
        <w:rPr>
          <w:spacing w:val="-3"/>
        </w:rPr>
        <w:t> </w:t>
      </w:r>
      <w:r>
        <w:rPr/>
        <w:t>hội</w:t>
      </w:r>
      <w:r>
        <w:rPr>
          <w:spacing w:val="-2"/>
        </w:rPr>
        <w:t> </w:t>
      </w:r>
      <w:r>
        <w:rPr/>
        <w:t>ngành</w:t>
      </w:r>
      <w:r>
        <w:rPr>
          <w:spacing w:val="-4"/>
        </w:rPr>
        <w:t> </w:t>
      </w:r>
      <w:r>
        <w:rPr/>
        <w:t>hàng</w:t>
      </w:r>
      <w:r>
        <w:rPr>
          <w:spacing w:val="-6"/>
        </w:rPr>
        <w:t> </w:t>
      </w:r>
      <w:r>
        <w:rPr/>
        <w:t>và</w:t>
      </w:r>
      <w:r>
        <w:rPr>
          <w:spacing w:val="-2"/>
        </w:rPr>
        <w:t> </w:t>
      </w:r>
      <w:r>
        <w:rPr/>
        <w:t>doanh</w:t>
      </w:r>
      <w:r>
        <w:rPr>
          <w:spacing w:val="-3"/>
        </w:rPr>
        <w:t> </w:t>
      </w:r>
      <w:r>
        <w:rPr>
          <w:spacing w:val="-2"/>
        </w:rPr>
        <w:t>nghiệp</w:t>
      </w:r>
    </w:p>
    <w:p>
      <w:pPr>
        <w:pStyle w:val="BodyText"/>
        <w:spacing w:line="268" w:lineRule="auto" w:before="159"/>
        <w:ind w:right="139"/>
        <w:jc w:val="both"/>
      </w:pPr>
      <w:r>
        <w:rPr/>
        <w:t>Nghiên cứu nội dung dự thảo; rà soát tình trạng đăng ký (RIN/RON/RFN) và</w:t>
      </w:r>
      <w:r>
        <w:rPr>
          <w:spacing w:val="-7"/>
        </w:rPr>
        <w:t> </w:t>
      </w:r>
      <w:r>
        <w:rPr/>
        <w:t>hồ</w:t>
      </w:r>
      <w:r>
        <w:rPr>
          <w:spacing w:val="-8"/>
        </w:rPr>
        <w:t> </w:t>
      </w:r>
      <w:r>
        <w:rPr/>
        <w:t>sơ</w:t>
      </w:r>
      <w:r>
        <w:rPr>
          <w:spacing w:val="-9"/>
        </w:rPr>
        <w:t> </w:t>
      </w:r>
      <w:r>
        <w:rPr/>
        <w:t>giám</w:t>
      </w:r>
      <w:r>
        <w:rPr>
          <w:spacing w:val="-11"/>
        </w:rPr>
        <w:t> </w:t>
      </w:r>
      <w:r>
        <w:rPr/>
        <w:t>sát</w:t>
      </w:r>
      <w:r>
        <w:rPr>
          <w:spacing w:val="-6"/>
        </w:rPr>
        <w:t> </w:t>
      </w:r>
      <w:r>
        <w:rPr/>
        <w:t>tuân</w:t>
      </w:r>
      <w:r>
        <w:rPr>
          <w:spacing w:val="-6"/>
        </w:rPr>
        <w:t> </w:t>
      </w:r>
      <w:r>
        <w:rPr/>
        <w:t>thủ</w:t>
      </w:r>
      <w:r>
        <w:rPr>
          <w:spacing w:val="-8"/>
        </w:rPr>
        <w:t> </w:t>
      </w:r>
      <w:r>
        <w:rPr/>
        <w:t>(CMSS)</w:t>
      </w:r>
      <w:r>
        <w:rPr>
          <w:spacing w:val="-9"/>
        </w:rPr>
        <w:t> </w:t>
      </w:r>
      <w:r>
        <w:rPr/>
        <w:t>của</w:t>
      </w:r>
      <w:r>
        <w:rPr>
          <w:spacing w:val="-9"/>
        </w:rPr>
        <w:t> </w:t>
      </w:r>
      <w:r>
        <w:rPr/>
        <w:t>cơ</w:t>
      </w:r>
      <w:r>
        <w:rPr>
          <w:spacing w:val="-9"/>
        </w:rPr>
        <w:t> </w:t>
      </w:r>
      <w:r>
        <w:rPr/>
        <w:t>sở</w:t>
      </w:r>
      <w:r>
        <w:rPr>
          <w:spacing w:val="-6"/>
        </w:rPr>
        <w:t> </w:t>
      </w:r>
      <w:r>
        <w:rPr/>
        <w:t>sản</w:t>
      </w:r>
      <w:r>
        <w:rPr>
          <w:spacing w:val="-8"/>
        </w:rPr>
        <w:t> </w:t>
      </w:r>
      <w:r>
        <w:rPr/>
        <w:t>xuất</w:t>
      </w:r>
      <w:r>
        <w:rPr>
          <w:spacing w:val="-6"/>
        </w:rPr>
        <w:t> </w:t>
      </w:r>
      <w:r>
        <w:rPr/>
        <w:t>và</w:t>
      </w:r>
      <w:r>
        <w:rPr>
          <w:spacing w:val="-7"/>
        </w:rPr>
        <w:t> </w:t>
      </w:r>
      <w:r>
        <w:rPr/>
        <w:t>mức</w:t>
      </w:r>
      <w:r>
        <w:rPr>
          <w:spacing w:val="-7"/>
        </w:rPr>
        <w:t> </w:t>
      </w:r>
      <w:r>
        <w:rPr/>
        <w:t>độ</w:t>
      </w:r>
      <w:r>
        <w:rPr>
          <w:spacing w:val="-6"/>
        </w:rPr>
        <w:t> </w:t>
      </w:r>
      <w:r>
        <w:rPr/>
        <w:t>sẵn</w:t>
      </w:r>
      <w:r>
        <w:rPr>
          <w:spacing w:val="-8"/>
        </w:rPr>
        <w:t> </w:t>
      </w:r>
      <w:r>
        <w:rPr/>
        <w:t>sàng</w:t>
      </w:r>
      <w:r>
        <w:rPr>
          <w:spacing w:val="-8"/>
        </w:rPr>
        <w:t> </w:t>
      </w:r>
      <w:r>
        <w:rPr/>
        <w:t>đáp</w:t>
      </w:r>
      <w:r>
        <w:rPr>
          <w:spacing w:val="-6"/>
        </w:rPr>
        <w:t> </w:t>
      </w:r>
      <w:r>
        <w:rPr/>
        <w:t>ứng các yêu cầu mới về chứng từ theo chuỗi sản xuất; đồng thời chủ động chuẩn bị phương án đáp ứng các quy định dự kiến được sửa đổi.</w:t>
      </w:r>
    </w:p>
    <w:p>
      <w:pPr>
        <w:pStyle w:val="BodyText"/>
        <w:spacing w:line="268" w:lineRule="auto" w:before="117"/>
        <w:ind w:right="277"/>
        <w:jc w:val="both"/>
      </w:pPr>
      <w:r>
        <w:rPr/>
        <w:t>Trường hợp có khó khăn, vướng mắc hoặc cần trao đổi liên quan đến việc triển</w:t>
      </w:r>
      <w:r>
        <w:rPr>
          <w:spacing w:val="-16"/>
        </w:rPr>
        <w:t> </w:t>
      </w:r>
      <w:r>
        <w:rPr/>
        <w:t>khai</w:t>
      </w:r>
      <w:r>
        <w:rPr>
          <w:spacing w:val="-15"/>
        </w:rPr>
        <w:t> </w:t>
      </w:r>
      <w:r>
        <w:rPr/>
        <w:t>quy</w:t>
      </w:r>
      <w:r>
        <w:rPr>
          <w:spacing w:val="-18"/>
        </w:rPr>
        <w:t> </w:t>
      </w:r>
      <w:r>
        <w:rPr/>
        <w:t>định,</w:t>
      </w:r>
      <w:r>
        <w:rPr>
          <w:spacing w:val="-14"/>
        </w:rPr>
        <w:t> </w:t>
      </w:r>
      <w:r>
        <w:rPr/>
        <w:t>đề</w:t>
      </w:r>
      <w:r>
        <w:rPr>
          <w:spacing w:val="-14"/>
        </w:rPr>
        <w:t> </w:t>
      </w:r>
      <w:r>
        <w:rPr/>
        <w:t>nghị</w:t>
      </w:r>
      <w:r>
        <w:rPr>
          <w:spacing w:val="-13"/>
        </w:rPr>
        <w:t> </w:t>
      </w:r>
      <w:r>
        <w:rPr/>
        <w:t>liên</w:t>
      </w:r>
      <w:r>
        <w:rPr>
          <w:spacing w:val="-13"/>
        </w:rPr>
        <w:t> </w:t>
      </w:r>
      <w:r>
        <w:rPr/>
        <w:t>hệ</w:t>
      </w:r>
      <w:r>
        <w:rPr>
          <w:spacing w:val="-14"/>
        </w:rPr>
        <w:t> </w:t>
      </w:r>
      <w:r>
        <w:rPr/>
        <w:t>Ủy</w:t>
      </w:r>
      <w:r>
        <w:rPr>
          <w:spacing w:val="-18"/>
        </w:rPr>
        <w:t> </w:t>
      </w:r>
      <w:r>
        <w:rPr/>
        <w:t>ban</w:t>
      </w:r>
      <w:r>
        <w:rPr>
          <w:spacing w:val="-15"/>
        </w:rPr>
        <w:t> </w:t>
      </w:r>
      <w:r>
        <w:rPr/>
        <w:t>Tiêu</w:t>
      </w:r>
      <w:r>
        <w:rPr>
          <w:spacing w:val="-13"/>
        </w:rPr>
        <w:t> </w:t>
      </w:r>
      <w:r>
        <w:rPr/>
        <w:t>chuẩn</w:t>
      </w:r>
      <w:r>
        <w:rPr>
          <w:spacing w:val="-13"/>
        </w:rPr>
        <w:t> </w:t>
      </w:r>
      <w:r>
        <w:rPr/>
        <w:t>Đo</w:t>
      </w:r>
      <w:r>
        <w:rPr>
          <w:spacing w:val="-15"/>
        </w:rPr>
        <w:t> </w:t>
      </w:r>
      <w:r>
        <w:rPr/>
        <w:t>lường</w:t>
      </w:r>
      <w:r>
        <w:rPr>
          <w:spacing w:val="-15"/>
        </w:rPr>
        <w:t> </w:t>
      </w:r>
      <w:r>
        <w:rPr/>
        <w:t>Chất</w:t>
      </w:r>
      <w:r>
        <w:rPr>
          <w:spacing w:val="-13"/>
        </w:rPr>
        <w:t> </w:t>
      </w:r>
      <w:r>
        <w:rPr/>
        <w:t>lượng</w:t>
      </w:r>
      <w:r>
        <w:rPr>
          <w:spacing w:val="-13"/>
        </w:rPr>
        <w:t> </w:t>
      </w:r>
      <w:r>
        <w:rPr/>
        <w:t>Quốc gia để được hướng dẫn, hỗ trợ. Các ý kiến góp ý, khó khăn, vướng mắc hoặc đề xuất</w:t>
      </w:r>
      <w:r>
        <w:rPr>
          <w:spacing w:val="-6"/>
        </w:rPr>
        <w:t> </w:t>
      </w:r>
      <w:r>
        <w:rPr/>
        <w:t>liên</w:t>
      </w:r>
      <w:r>
        <w:rPr>
          <w:spacing w:val="-6"/>
        </w:rPr>
        <w:t> </w:t>
      </w:r>
      <w:r>
        <w:rPr/>
        <w:t>quan</w:t>
      </w:r>
      <w:r>
        <w:rPr>
          <w:spacing w:val="-6"/>
        </w:rPr>
        <w:t> </w:t>
      </w:r>
      <w:r>
        <w:rPr/>
        <w:t>đến</w:t>
      </w:r>
      <w:r>
        <w:rPr>
          <w:spacing w:val="-4"/>
        </w:rPr>
        <w:t> </w:t>
      </w:r>
      <w:r>
        <w:rPr/>
        <w:t>dự</w:t>
      </w:r>
      <w:r>
        <w:rPr>
          <w:spacing w:val="-8"/>
        </w:rPr>
        <w:t> </w:t>
      </w:r>
      <w:r>
        <w:rPr/>
        <w:t>thảo</w:t>
      </w:r>
      <w:r>
        <w:rPr>
          <w:spacing w:val="-4"/>
        </w:rPr>
        <w:t> </w:t>
      </w:r>
      <w:r>
        <w:rPr/>
        <w:t>Quy</w:t>
      </w:r>
      <w:r>
        <w:rPr>
          <w:spacing w:val="-8"/>
        </w:rPr>
        <w:t> </w:t>
      </w:r>
      <w:r>
        <w:rPr/>
        <w:t>định</w:t>
      </w:r>
      <w:r>
        <w:rPr>
          <w:spacing w:val="-4"/>
        </w:rPr>
        <w:t> </w:t>
      </w:r>
      <w:r>
        <w:rPr/>
        <w:t>đề</w:t>
      </w:r>
      <w:r>
        <w:rPr>
          <w:spacing w:val="-7"/>
        </w:rPr>
        <w:t> </w:t>
      </w:r>
      <w:r>
        <w:rPr/>
        <w:t>nghị</w:t>
      </w:r>
      <w:r>
        <w:rPr>
          <w:spacing w:val="-6"/>
        </w:rPr>
        <w:t> </w:t>
      </w:r>
      <w:r>
        <w:rPr/>
        <w:t>gửi</w:t>
      </w:r>
      <w:r>
        <w:rPr>
          <w:spacing w:val="-6"/>
        </w:rPr>
        <w:t> </w:t>
      </w:r>
      <w:r>
        <w:rPr/>
        <w:t>về Ủy</w:t>
      </w:r>
      <w:r>
        <w:rPr>
          <w:spacing w:val="-8"/>
        </w:rPr>
        <w:t> </w:t>
      </w:r>
      <w:r>
        <w:rPr/>
        <w:t>ban</w:t>
      </w:r>
      <w:r>
        <w:rPr>
          <w:spacing w:val="-3"/>
        </w:rPr>
        <w:t> </w:t>
      </w:r>
      <w:r>
        <w:rPr/>
        <w:t>Tiêu</w:t>
      </w:r>
      <w:r>
        <w:rPr>
          <w:spacing w:val="-6"/>
        </w:rPr>
        <w:t> </w:t>
      </w:r>
      <w:r>
        <w:rPr/>
        <w:t>chuẩn</w:t>
      </w:r>
      <w:r>
        <w:rPr>
          <w:spacing w:val="-3"/>
        </w:rPr>
        <w:t> </w:t>
      </w:r>
      <w:r>
        <w:rPr/>
        <w:t>Đo</w:t>
      </w:r>
      <w:r>
        <w:rPr>
          <w:spacing w:val="-4"/>
        </w:rPr>
        <w:t> </w:t>
      </w:r>
      <w:r>
        <w:rPr/>
        <w:t>lường Chất</w:t>
      </w:r>
      <w:r>
        <w:rPr>
          <w:spacing w:val="13"/>
        </w:rPr>
        <w:t> </w:t>
      </w:r>
      <w:r>
        <w:rPr/>
        <w:t>lượng</w:t>
      </w:r>
      <w:r>
        <w:rPr>
          <w:spacing w:val="13"/>
        </w:rPr>
        <w:t> </w:t>
      </w:r>
      <w:r>
        <w:rPr/>
        <w:t>Quốc</w:t>
      </w:r>
      <w:r>
        <w:rPr>
          <w:spacing w:val="12"/>
        </w:rPr>
        <w:t> </w:t>
      </w:r>
      <w:r>
        <w:rPr/>
        <w:t>gia (Ban</w:t>
      </w:r>
      <w:r>
        <w:rPr>
          <w:spacing w:val="13"/>
        </w:rPr>
        <w:t> </w:t>
      </w:r>
      <w:r>
        <w:rPr/>
        <w:t>Hợp</w:t>
      </w:r>
      <w:r>
        <w:rPr>
          <w:spacing w:val="13"/>
        </w:rPr>
        <w:t> </w:t>
      </w:r>
      <w:r>
        <w:rPr/>
        <w:t>tác</w:t>
      </w:r>
      <w:r>
        <w:rPr>
          <w:spacing w:val="13"/>
        </w:rPr>
        <w:t> </w:t>
      </w:r>
      <w:r>
        <w:rPr/>
        <w:t>quốc</w:t>
      </w:r>
      <w:r>
        <w:rPr>
          <w:spacing w:val="13"/>
        </w:rPr>
        <w:t> </w:t>
      </w:r>
      <w:r>
        <w:rPr/>
        <w:t>tế</w:t>
      </w:r>
      <w:r>
        <w:rPr>
          <w:spacing w:val="13"/>
        </w:rPr>
        <w:t> </w:t>
      </w:r>
      <w:r>
        <w:rPr/>
        <w:t>và</w:t>
      </w:r>
      <w:r>
        <w:rPr>
          <w:spacing w:val="13"/>
        </w:rPr>
        <w:t> </w:t>
      </w:r>
      <w:r>
        <w:rPr/>
        <w:t>TBT),</w:t>
      </w:r>
      <w:r>
        <w:rPr>
          <w:spacing w:val="12"/>
        </w:rPr>
        <w:t> </w:t>
      </w:r>
      <w:r>
        <w:rPr/>
        <w:t>địa</w:t>
      </w:r>
      <w:r>
        <w:rPr>
          <w:spacing w:val="13"/>
        </w:rPr>
        <w:t> </w:t>
      </w:r>
      <w:r>
        <w:rPr/>
        <w:t>chỉ:</w:t>
      </w:r>
      <w:r>
        <w:rPr>
          <w:spacing w:val="13"/>
        </w:rPr>
        <w:t> </w:t>
      </w:r>
      <w:r>
        <w:rPr/>
        <w:t>số</w:t>
      </w:r>
      <w:r>
        <w:rPr>
          <w:spacing w:val="13"/>
        </w:rPr>
        <w:t> </w:t>
      </w:r>
      <w:r>
        <w:rPr/>
        <w:t>8</w:t>
      </w:r>
      <w:r>
        <w:rPr>
          <w:spacing w:val="13"/>
        </w:rPr>
        <w:t> </w:t>
      </w:r>
      <w:r>
        <w:rPr/>
        <w:t>Hoàng</w:t>
      </w:r>
      <w:r>
        <w:rPr>
          <w:spacing w:val="16"/>
        </w:rPr>
        <w:t> </w:t>
      </w:r>
      <w:r>
        <w:rPr/>
        <w:t>Quốc</w:t>
      </w:r>
    </w:p>
    <w:p>
      <w:pPr>
        <w:pStyle w:val="BodyText"/>
        <w:spacing w:after="0" w:line="268" w:lineRule="auto"/>
        <w:jc w:val="both"/>
        <w:sectPr>
          <w:headerReference w:type="default" r:id="rId5"/>
          <w:pgSz w:w="11910" w:h="16840"/>
          <w:pgMar w:header="724" w:footer="0" w:top="1100" w:bottom="280" w:left="1417" w:right="850"/>
          <w:pgNumType w:start="2"/>
        </w:sectPr>
      </w:pPr>
    </w:p>
    <w:p>
      <w:pPr>
        <w:pStyle w:val="BodyText"/>
        <w:spacing w:line="268" w:lineRule="auto" w:before="271"/>
        <w:ind w:firstLine="0"/>
      </w:pPr>
      <w:r>
        <w:rPr/>
        <w:t>Việt,</w:t>
      </w:r>
      <w:r>
        <w:rPr>
          <w:spacing w:val="-15"/>
        </w:rPr>
        <w:t> </w:t>
      </w:r>
      <w:r>
        <w:rPr/>
        <w:t>phường</w:t>
      </w:r>
      <w:r>
        <w:rPr>
          <w:spacing w:val="-11"/>
        </w:rPr>
        <w:t> </w:t>
      </w:r>
      <w:r>
        <w:rPr/>
        <w:t>Nghĩa</w:t>
      </w:r>
      <w:r>
        <w:rPr>
          <w:spacing w:val="-14"/>
        </w:rPr>
        <w:t> </w:t>
      </w:r>
      <w:r>
        <w:rPr/>
        <w:t>Đô,</w:t>
      </w:r>
      <w:r>
        <w:rPr>
          <w:spacing w:val="-13"/>
        </w:rPr>
        <w:t> </w:t>
      </w:r>
      <w:r>
        <w:rPr/>
        <w:t>thành</w:t>
      </w:r>
      <w:r>
        <w:rPr>
          <w:spacing w:val="-13"/>
        </w:rPr>
        <w:t> </w:t>
      </w:r>
      <w:r>
        <w:rPr/>
        <w:t>phố</w:t>
      </w:r>
      <w:r>
        <w:rPr>
          <w:spacing w:val="-11"/>
        </w:rPr>
        <w:t> </w:t>
      </w:r>
      <w:r>
        <w:rPr/>
        <w:t>Hà</w:t>
      </w:r>
      <w:r>
        <w:rPr>
          <w:spacing w:val="-12"/>
        </w:rPr>
        <w:t> </w:t>
      </w:r>
      <w:r>
        <w:rPr/>
        <w:t>Nội;</w:t>
      </w:r>
      <w:r>
        <w:rPr>
          <w:spacing w:val="-11"/>
        </w:rPr>
        <w:t> </w:t>
      </w:r>
      <w:r>
        <w:rPr/>
        <w:t>email:</w:t>
      </w:r>
      <w:r>
        <w:rPr>
          <w:spacing w:val="-13"/>
        </w:rPr>
        <w:t> </w:t>
      </w:r>
      <w:hyperlink r:id="rId6">
        <w:r>
          <w:rPr/>
          <w:t>tbtvn@mst.gov.vn</w:t>
        </w:r>
      </w:hyperlink>
      <w:r>
        <w:rPr>
          <w:spacing w:val="-6"/>
        </w:rPr>
        <w:t> </w:t>
      </w:r>
      <w:r>
        <w:rPr>
          <w:b/>
        </w:rPr>
        <w:t>trước</w:t>
      </w:r>
      <w:r>
        <w:rPr>
          <w:b/>
          <w:spacing w:val="-12"/>
        </w:rPr>
        <w:t> </w:t>
      </w:r>
      <w:r>
        <w:rPr>
          <w:b/>
        </w:rPr>
        <w:t>ngày 27/7/2026 </w:t>
      </w:r>
      <w:r>
        <w:rPr/>
        <w:t>để tổng hợp, phối hợp xử lý.</w:t>
      </w:r>
    </w:p>
    <w:p>
      <w:pPr>
        <w:pStyle w:val="BodyText"/>
        <w:spacing w:before="119"/>
        <w:ind w:left="851" w:firstLine="0"/>
      </w:pPr>
      <w:r>
        <w:rPr/>
        <w:drawing>
          <wp:anchor distT="0" distB="0" distL="0" distR="0" allowOverlap="1" layoutInCell="1" locked="0" behindDoc="0" simplePos="0" relativeHeight="15729664">
            <wp:simplePos x="0" y="0"/>
            <wp:positionH relativeFrom="page">
              <wp:posOffset>2951509</wp:posOffset>
            </wp:positionH>
            <wp:positionV relativeFrom="paragraph">
              <wp:posOffset>57777</wp:posOffset>
            </wp:positionV>
            <wp:extent cx="541734" cy="27319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541734" cy="273199"/>
                    </a:xfrm>
                    <a:prstGeom prst="rect">
                      <a:avLst/>
                    </a:prstGeom>
                  </pic:spPr>
                </pic:pic>
              </a:graphicData>
            </a:graphic>
          </wp:anchor>
        </w:drawing>
      </w:r>
      <w:r>
        <w:rPr/>
        <w:drawing>
          <wp:anchor distT="0" distB="0" distL="0" distR="0" allowOverlap="1" layoutInCell="1" locked="0" behindDoc="0" simplePos="0" relativeHeight="15730688">
            <wp:simplePos x="0" y="0"/>
            <wp:positionH relativeFrom="page">
              <wp:posOffset>4584700</wp:posOffset>
            </wp:positionH>
            <wp:positionV relativeFrom="paragraph">
              <wp:posOffset>1093712</wp:posOffset>
            </wp:positionV>
            <wp:extent cx="1854200" cy="819657"/>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1854200" cy="819657"/>
                    </a:xfrm>
                    <a:prstGeom prst="rect">
                      <a:avLst/>
                    </a:prstGeom>
                  </pic:spPr>
                </pic:pic>
              </a:graphicData>
            </a:graphic>
          </wp:anchor>
        </w:drawing>
      </w:r>
      <w:r>
        <w:rPr/>
        <w:t>Trân</w:t>
      </w:r>
      <w:r>
        <w:rPr>
          <w:spacing w:val="-5"/>
        </w:rPr>
        <w:t> </w:t>
      </w:r>
      <w:r>
        <w:rPr/>
        <w:t>trọng</w:t>
      </w:r>
      <w:r>
        <w:rPr>
          <w:spacing w:val="-2"/>
        </w:rPr>
        <w:t> </w:t>
      </w:r>
      <w:r>
        <w:rPr/>
        <w:t>cảm</w:t>
      </w:r>
      <w:r>
        <w:rPr>
          <w:spacing w:val="-7"/>
        </w:rPr>
        <w:t> </w:t>
      </w:r>
      <w:r>
        <w:rPr>
          <w:spacing w:val="-4"/>
        </w:rPr>
        <w:t>ơn./.</w:t>
      </w:r>
    </w:p>
    <w:p>
      <w:pPr>
        <w:pStyle w:val="BodyText"/>
        <w:ind w:left="0" w:firstLine="0"/>
        <w:rPr>
          <w:sz w:val="20"/>
        </w:rPr>
      </w:pPr>
    </w:p>
    <w:p>
      <w:pPr>
        <w:pStyle w:val="BodyText"/>
        <w:spacing w:before="50" w:after="1"/>
        <w:ind w:left="0" w:firstLine="0"/>
        <w:rPr>
          <w:sz w:val="20"/>
        </w:rPr>
      </w:pPr>
    </w:p>
    <w:tbl>
      <w:tblPr>
        <w:tblW w:w="0" w:type="auto"/>
        <w:jc w:val="left"/>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33"/>
        <w:gridCol w:w="3386"/>
      </w:tblGrid>
      <w:tr>
        <w:trPr>
          <w:trHeight w:val="2567" w:hRule="atLeast"/>
        </w:trPr>
        <w:tc>
          <w:tcPr>
            <w:tcW w:w="4633" w:type="dxa"/>
          </w:tcPr>
          <w:p>
            <w:pPr>
              <w:pStyle w:val="TableParagraph"/>
              <w:spacing w:line="264" w:lineRule="exact"/>
              <w:ind w:left="50"/>
              <w:rPr>
                <w:b/>
                <w:i/>
                <w:sz w:val="24"/>
              </w:rPr>
            </w:pPr>
            <w:r>
              <w:rPr>
                <w:b/>
                <w:i/>
                <w:sz w:val="24"/>
              </w:rPr>
              <w:t>Nơi</w:t>
            </w:r>
            <w:r>
              <w:rPr>
                <w:b/>
                <w:i/>
                <w:spacing w:val="-1"/>
                <w:sz w:val="24"/>
              </w:rPr>
              <w:t> </w:t>
            </w:r>
            <w:r>
              <w:rPr>
                <w:b/>
                <w:i/>
                <w:spacing w:val="-2"/>
                <w:sz w:val="24"/>
              </w:rPr>
              <w:t>nhận:</w:t>
            </w:r>
          </w:p>
          <w:p>
            <w:pPr>
              <w:pStyle w:val="TableParagraph"/>
              <w:numPr>
                <w:ilvl w:val="0"/>
                <w:numId w:val="4"/>
              </w:numPr>
              <w:tabs>
                <w:tab w:pos="229" w:val="left" w:leader="none"/>
              </w:tabs>
              <w:spacing w:line="251" w:lineRule="exact" w:before="0" w:after="0"/>
              <w:ind w:left="229" w:right="0" w:hanging="179"/>
              <w:jc w:val="left"/>
              <w:rPr>
                <w:sz w:val="22"/>
              </w:rPr>
            </w:pPr>
            <w:r>
              <w:rPr>
                <w:sz w:val="22"/>
              </w:rPr>
              <w:t>Như</w:t>
            </w:r>
            <w:r>
              <w:rPr>
                <w:spacing w:val="-3"/>
                <w:sz w:val="22"/>
              </w:rPr>
              <w:t> </w:t>
            </w:r>
            <w:r>
              <w:rPr>
                <w:spacing w:val="-2"/>
                <w:sz w:val="22"/>
              </w:rPr>
              <w:t>trên;</w:t>
            </w:r>
          </w:p>
          <w:p>
            <w:pPr>
              <w:pStyle w:val="TableParagraph"/>
              <w:numPr>
                <w:ilvl w:val="0"/>
                <w:numId w:val="4"/>
              </w:numPr>
              <w:tabs>
                <w:tab w:pos="229" w:val="left" w:leader="none"/>
              </w:tabs>
              <w:spacing w:line="252" w:lineRule="exact" w:before="0" w:after="0"/>
              <w:ind w:left="229" w:right="0" w:hanging="179"/>
              <w:jc w:val="left"/>
              <w:rPr>
                <w:sz w:val="22"/>
              </w:rPr>
            </w:pPr>
            <w:r>
              <w:rPr>
                <w:sz w:val="22"/>
              </w:rPr>
              <w:t>Chủ</w:t>
            </w:r>
            <w:r>
              <w:rPr>
                <w:spacing w:val="-2"/>
                <w:sz w:val="22"/>
              </w:rPr>
              <w:t> </w:t>
            </w:r>
            <w:r>
              <w:rPr>
                <w:sz w:val="22"/>
              </w:rPr>
              <w:t>tịch</w:t>
            </w:r>
            <w:r>
              <w:rPr>
                <w:spacing w:val="-3"/>
                <w:sz w:val="22"/>
              </w:rPr>
              <w:t> </w:t>
            </w:r>
            <w:r>
              <w:rPr>
                <w:sz w:val="22"/>
              </w:rPr>
              <w:t>Nguyễn</w:t>
            </w:r>
            <w:r>
              <w:rPr>
                <w:spacing w:val="-2"/>
                <w:sz w:val="22"/>
              </w:rPr>
              <w:t> </w:t>
            </w:r>
            <w:r>
              <w:rPr>
                <w:sz w:val="22"/>
              </w:rPr>
              <w:t>Nam</w:t>
            </w:r>
            <w:r>
              <w:rPr>
                <w:spacing w:val="-3"/>
                <w:sz w:val="22"/>
              </w:rPr>
              <w:t> </w:t>
            </w:r>
            <w:r>
              <w:rPr>
                <w:sz w:val="22"/>
              </w:rPr>
              <w:t>Hải</w:t>
            </w:r>
            <w:r>
              <w:rPr>
                <w:spacing w:val="-1"/>
                <w:sz w:val="22"/>
              </w:rPr>
              <w:t> </w:t>
            </w:r>
            <w:r>
              <w:rPr>
                <w:sz w:val="22"/>
              </w:rPr>
              <w:t>(để</w:t>
            </w:r>
            <w:r>
              <w:rPr>
                <w:spacing w:val="-2"/>
                <w:sz w:val="22"/>
              </w:rPr>
              <w:t> </w:t>
            </w:r>
            <w:r>
              <w:rPr>
                <w:spacing w:val="-4"/>
                <w:sz w:val="22"/>
              </w:rPr>
              <w:t>b/c);</w:t>
            </w:r>
          </w:p>
          <w:p>
            <w:pPr>
              <w:pStyle w:val="TableParagraph"/>
              <w:numPr>
                <w:ilvl w:val="0"/>
                <w:numId w:val="4"/>
              </w:numPr>
              <w:tabs>
                <w:tab w:pos="229" w:val="left" w:leader="none"/>
              </w:tabs>
              <w:spacing w:line="252" w:lineRule="exact" w:before="0" w:after="0"/>
              <w:ind w:left="229" w:right="0" w:hanging="179"/>
              <w:jc w:val="left"/>
              <w:rPr>
                <w:sz w:val="22"/>
              </w:rPr>
            </w:pPr>
            <w:r>
              <w:rPr>
                <w:sz w:val="22"/>
              </w:rPr>
              <w:t>Phó</w:t>
            </w:r>
            <w:r>
              <w:rPr>
                <w:spacing w:val="-3"/>
                <w:sz w:val="22"/>
              </w:rPr>
              <w:t> </w:t>
            </w:r>
            <w:r>
              <w:rPr>
                <w:sz w:val="22"/>
              </w:rPr>
              <w:t>Chủ</w:t>
            </w:r>
            <w:r>
              <w:rPr>
                <w:spacing w:val="-1"/>
                <w:sz w:val="22"/>
              </w:rPr>
              <w:t> </w:t>
            </w:r>
            <w:r>
              <w:rPr>
                <w:sz w:val="22"/>
              </w:rPr>
              <w:t>tịch</w:t>
            </w:r>
            <w:r>
              <w:rPr>
                <w:spacing w:val="-4"/>
                <w:sz w:val="22"/>
              </w:rPr>
              <w:t> </w:t>
            </w:r>
            <w:r>
              <w:rPr>
                <w:sz w:val="22"/>
              </w:rPr>
              <w:t>Trần</w:t>
            </w:r>
            <w:r>
              <w:rPr>
                <w:spacing w:val="-1"/>
                <w:sz w:val="22"/>
              </w:rPr>
              <w:t> </w:t>
            </w:r>
            <w:r>
              <w:rPr>
                <w:sz w:val="22"/>
              </w:rPr>
              <w:t>Hậu</w:t>
            </w:r>
            <w:r>
              <w:rPr>
                <w:spacing w:val="-1"/>
                <w:sz w:val="22"/>
              </w:rPr>
              <w:t> </w:t>
            </w:r>
            <w:r>
              <w:rPr>
                <w:spacing w:val="-4"/>
                <w:sz w:val="22"/>
              </w:rPr>
              <w:t>Ngọc;</w:t>
            </w:r>
          </w:p>
          <w:p>
            <w:pPr>
              <w:pStyle w:val="TableParagraph"/>
              <w:numPr>
                <w:ilvl w:val="0"/>
                <w:numId w:val="4"/>
              </w:numPr>
              <w:tabs>
                <w:tab w:pos="229" w:val="left" w:leader="none"/>
              </w:tabs>
              <w:spacing w:line="240" w:lineRule="auto" w:before="1" w:after="0"/>
              <w:ind w:left="229" w:right="0" w:hanging="179"/>
              <w:jc w:val="left"/>
              <w:rPr>
                <w:sz w:val="22"/>
              </w:rPr>
            </w:pPr>
            <w:r>
              <w:rPr>
                <w:sz w:val="22"/>
              </w:rPr>
              <w:t>Lưu:</w:t>
            </w:r>
            <w:r>
              <w:rPr>
                <w:spacing w:val="-3"/>
                <w:sz w:val="22"/>
              </w:rPr>
              <w:t> </w:t>
            </w:r>
            <w:r>
              <w:rPr>
                <w:sz w:val="22"/>
              </w:rPr>
              <w:t>VT, </w:t>
            </w:r>
            <w:r>
              <w:rPr>
                <w:spacing w:val="-4"/>
                <w:sz w:val="22"/>
              </w:rPr>
              <w:t>HTQT.</w:t>
            </w:r>
          </w:p>
        </w:tc>
        <w:tc>
          <w:tcPr>
            <w:tcW w:w="3386" w:type="dxa"/>
          </w:tcPr>
          <w:p>
            <w:pPr>
              <w:pStyle w:val="TableParagraph"/>
              <w:ind w:left="1249" w:firstLine="67"/>
              <w:rPr>
                <w:b/>
                <w:sz w:val="28"/>
              </w:rPr>
            </w:pPr>
            <w:r>
              <w:rPr>
                <w:b/>
                <w:sz w:val="28"/>
              </w:rPr>
              <mc:AlternateContent>
                <mc:Choice Requires="wps">
                  <w:drawing>
                    <wp:anchor distT="0" distB="0" distL="0" distR="0" allowOverlap="1" layoutInCell="1" locked="0" behindDoc="1" simplePos="0" relativeHeight="487523328">
                      <wp:simplePos x="0" y="0"/>
                      <wp:positionH relativeFrom="column">
                        <wp:posOffset>-244930</wp:posOffset>
                      </wp:positionH>
                      <wp:positionV relativeFrom="paragraph">
                        <wp:posOffset>244478</wp:posOffset>
                      </wp:positionV>
                      <wp:extent cx="1336675" cy="133350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336675" cy="1333500"/>
                                <a:chExt cx="1336675" cy="1333500"/>
                              </a:xfrm>
                            </wpg:grpSpPr>
                            <pic:pic>
                              <pic:nvPicPr>
                                <pic:cNvPr id="9" name="Image 9"/>
                                <pic:cNvPicPr/>
                              </pic:nvPicPr>
                              <pic:blipFill>
                                <a:blip r:embed="rId9" cstate="print"/>
                                <a:stretch>
                                  <a:fillRect/>
                                </a:stretch>
                              </pic:blipFill>
                              <pic:spPr>
                                <a:xfrm>
                                  <a:off x="0" y="0"/>
                                  <a:ext cx="1333494" cy="1330832"/>
                                </a:xfrm>
                                <a:prstGeom prst="rect">
                                  <a:avLst/>
                                </a:prstGeom>
                              </pic:spPr>
                            </pic:pic>
                          </wpg:wgp>
                        </a:graphicData>
                      </a:graphic>
                    </wp:anchor>
                  </w:drawing>
                </mc:Choice>
                <mc:Fallback>
                  <w:pict>
                    <v:group style="position:absolute;margin-left:-19.28587pt;margin-top:19.250305pt;width:105.25pt;height:105pt;mso-position-horizontal-relative:column;mso-position-vertical-relative:paragraph;z-index:-15793152" id="docshapegroup4" coordorigin="-386,385" coordsize="2105,2100">
                      <v:shape style="position:absolute;left:-386;top:385;width:2100;height:2096" type="#_x0000_t75" id="docshape5" stroked="false">
                        <v:imagedata r:id="rId9" o:title=""/>
                      </v:shape>
                      <w10:wrap type="none"/>
                    </v:group>
                  </w:pict>
                </mc:Fallback>
              </mc:AlternateContent>
            </w:r>
            <w:r>
              <w:rPr>
                <w:b/>
                <w:sz w:val="28"/>
              </w:rPr>
              <w:t>KT. CHỦ TỊCH PHÓ</w:t>
            </w:r>
            <w:r>
              <w:rPr>
                <w:b/>
                <w:spacing w:val="-4"/>
                <w:sz w:val="28"/>
              </w:rPr>
              <w:t> </w:t>
            </w:r>
            <w:r>
              <w:rPr>
                <w:b/>
                <w:sz w:val="28"/>
              </w:rPr>
              <w:t>CHỦ</w:t>
            </w:r>
            <w:r>
              <w:rPr>
                <w:b/>
                <w:spacing w:val="-3"/>
                <w:sz w:val="28"/>
              </w:rPr>
              <w:t> </w:t>
            </w:r>
            <w:r>
              <w:rPr>
                <w:b/>
                <w:spacing w:val="-4"/>
                <w:sz w:val="28"/>
              </w:rPr>
              <w:t>TỊCH</w:t>
            </w:r>
          </w:p>
          <w:p>
            <w:pPr>
              <w:pStyle w:val="TableParagraph"/>
              <w:rPr>
                <w:sz w:val="28"/>
              </w:rPr>
            </w:pPr>
          </w:p>
          <w:p>
            <w:pPr>
              <w:pStyle w:val="TableParagraph"/>
              <w:rPr>
                <w:sz w:val="28"/>
              </w:rPr>
            </w:pPr>
          </w:p>
          <w:p>
            <w:pPr>
              <w:pStyle w:val="TableParagraph"/>
              <w:rPr>
                <w:sz w:val="28"/>
              </w:rPr>
            </w:pPr>
          </w:p>
          <w:p>
            <w:pPr>
              <w:pStyle w:val="TableParagraph"/>
              <w:spacing w:before="313"/>
              <w:rPr>
                <w:sz w:val="28"/>
              </w:rPr>
            </w:pPr>
          </w:p>
          <w:p>
            <w:pPr>
              <w:pStyle w:val="TableParagraph"/>
              <w:spacing w:line="302" w:lineRule="exact"/>
              <w:ind w:left="1360"/>
              <w:rPr>
                <w:b/>
                <w:sz w:val="28"/>
              </w:rPr>
            </w:pPr>
            <w:r>
              <w:rPr>
                <w:b/>
                <w:sz w:val="28"/>
              </w:rPr>
              <w:t>Trần</w:t>
            </w:r>
            <w:r>
              <w:rPr>
                <w:b/>
                <w:spacing w:val="-4"/>
                <w:sz w:val="28"/>
              </w:rPr>
              <w:t> </w:t>
            </w:r>
            <w:r>
              <w:rPr>
                <w:b/>
                <w:sz w:val="28"/>
              </w:rPr>
              <w:t>Hậu</w:t>
            </w:r>
            <w:r>
              <w:rPr>
                <w:b/>
                <w:spacing w:val="-2"/>
                <w:sz w:val="28"/>
              </w:rPr>
              <w:t> </w:t>
            </w:r>
            <w:r>
              <w:rPr>
                <w:b/>
                <w:spacing w:val="-4"/>
                <w:sz w:val="28"/>
              </w:rPr>
              <w:t>Ngọc</w:t>
            </w:r>
          </w:p>
        </w:tc>
      </w:tr>
    </w:tbl>
    <w:sectPr>
      <w:pgSz w:w="11910" w:h="16840"/>
      <w:pgMar w:header="724" w:footer="0" w:top="1100" w:bottom="280" w:left="1417"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21792">
              <wp:simplePos x="0" y="0"/>
              <wp:positionH relativeFrom="page">
                <wp:posOffset>3877945</wp:posOffset>
              </wp:positionH>
              <wp:positionV relativeFrom="page">
                <wp:posOffset>447151</wp:posOffset>
              </wp:positionV>
              <wp:extent cx="178435" cy="2228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8435" cy="222885"/>
                      </a:xfrm>
                      <a:prstGeom prst="rect">
                        <a:avLst/>
                      </a:prstGeom>
                    </wps:spPr>
                    <wps:txbx>
                      <w:txbxContent>
                        <w:p>
                          <w:pPr>
                            <w:pStyle w:val="BodyText"/>
                            <w:spacing w:before="9"/>
                            <w:ind w:left="60" w:firstLine="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350006pt;margin-top:35.208752pt;width:14.05pt;height:17.55pt;mso-position-horizontal-relative:page;mso-position-vertical-relative:page;z-index:-15794688" type="#_x0000_t202" id="docshape3" filled="false" stroked="false">
              <v:textbox inset="0,0,0,0">
                <w:txbxContent>
                  <w:p>
                    <w:pPr>
                      <w:pStyle w:val="BodyText"/>
                      <w:spacing w:before="9"/>
                      <w:ind w:left="60" w:firstLine="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0" w:hanging="180"/>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79" w:hanging="180"/>
      </w:pPr>
      <w:rPr>
        <w:rFonts w:hint="default"/>
        <w:lang w:val="vi" w:eastAsia="en-US" w:bidi="ar-SA"/>
      </w:rPr>
    </w:lvl>
    <w:lvl w:ilvl="2">
      <w:start w:val="0"/>
      <w:numFmt w:val="bullet"/>
      <w:lvlText w:val="•"/>
      <w:lvlJc w:val="left"/>
      <w:pPr>
        <w:ind w:left="1118" w:hanging="180"/>
      </w:pPr>
      <w:rPr>
        <w:rFonts w:hint="default"/>
        <w:lang w:val="vi" w:eastAsia="en-US" w:bidi="ar-SA"/>
      </w:rPr>
    </w:lvl>
    <w:lvl w:ilvl="3">
      <w:start w:val="0"/>
      <w:numFmt w:val="bullet"/>
      <w:lvlText w:val="•"/>
      <w:lvlJc w:val="left"/>
      <w:pPr>
        <w:ind w:left="1557" w:hanging="180"/>
      </w:pPr>
      <w:rPr>
        <w:rFonts w:hint="default"/>
        <w:lang w:val="vi" w:eastAsia="en-US" w:bidi="ar-SA"/>
      </w:rPr>
    </w:lvl>
    <w:lvl w:ilvl="4">
      <w:start w:val="0"/>
      <w:numFmt w:val="bullet"/>
      <w:lvlText w:val="•"/>
      <w:lvlJc w:val="left"/>
      <w:pPr>
        <w:ind w:left="1997" w:hanging="180"/>
      </w:pPr>
      <w:rPr>
        <w:rFonts w:hint="default"/>
        <w:lang w:val="vi" w:eastAsia="en-US" w:bidi="ar-SA"/>
      </w:rPr>
    </w:lvl>
    <w:lvl w:ilvl="5">
      <w:start w:val="0"/>
      <w:numFmt w:val="bullet"/>
      <w:lvlText w:val="•"/>
      <w:lvlJc w:val="left"/>
      <w:pPr>
        <w:ind w:left="2436" w:hanging="180"/>
      </w:pPr>
      <w:rPr>
        <w:rFonts w:hint="default"/>
        <w:lang w:val="vi" w:eastAsia="en-US" w:bidi="ar-SA"/>
      </w:rPr>
    </w:lvl>
    <w:lvl w:ilvl="6">
      <w:start w:val="0"/>
      <w:numFmt w:val="bullet"/>
      <w:lvlText w:val="•"/>
      <w:lvlJc w:val="left"/>
      <w:pPr>
        <w:ind w:left="2875" w:hanging="180"/>
      </w:pPr>
      <w:rPr>
        <w:rFonts w:hint="default"/>
        <w:lang w:val="vi" w:eastAsia="en-US" w:bidi="ar-SA"/>
      </w:rPr>
    </w:lvl>
    <w:lvl w:ilvl="7">
      <w:start w:val="0"/>
      <w:numFmt w:val="bullet"/>
      <w:lvlText w:val="•"/>
      <w:lvlJc w:val="left"/>
      <w:pPr>
        <w:ind w:left="3315" w:hanging="180"/>
      </w:pPr>
      <w:rPr>
        <w:rFonts w:hint="default"/>
        <w:lang w:val="vi" w:eastAsia="en-US" w:bidi="ar-SA"/>
      </w:rPr>
    </w:lvl>
    <w:lvl w:ilvl="8">
      <w:start w:val="0"/>
      <w:numFmt w:val="bullet"/>
      <w:lvlText w:val="•"/>
      <w:lvlJc w:val="left"/>
      <w:pPr>
        <w:ind w:left="3754" w:hanging="180"/>
      </w:pPr>
      <w:rPr>
        <w:rFonts w:hint="default"/>
        <w:lang w:val="vi" w:eastAsia="en-US" w:bidi="ar-SA"/>
      </w:rPr>
    </w:lvl>
  </w:abstractNum>
  <w:abstractNum w:abstractNumId="2">
    <w:multiLevelType w:val="hybridMultilevel"/>
    <w:lvl w:ilvl="0">
      <w:start w:val="1"/>
      <w:numFmt w:val="decimal"/>
      <w:lvlText w:val="%1."/>
      <w:lvlJc w:val="left"/>
      <w:pPr>
        <w:ind w:left="1285"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2115" w:hanging="281"/>
      </w:pPr>
      <w:rPr>
        <w:rFonts w:hint="default"/>
        <w:lang w:val="vi" w:eastAsia="en-US" w:bidi="ar-SA"/>
      </w:rPr>
    </w:lvl>
    <w:lvl w:ilvl="2">
      <w:start w:val="0"/>
      <w:numFmt w:val="bullet"/>
      <w:lvlText w:val="•"/>
      <w:lvlJc w:val="left"/>
      <w:pPr>
        <w:ind w:left="2951" w:hanging="281"/>
      </w:pPr>
      <w:rPr>
        <w:rFonts w:hint="default"/>
        <w:lang w:val="vi" w:eastAsia="en-US" w:bidi="ar-SA"/>
      </w:rPr>
    </w:lvl>
    <w:lvl w:ilvl="3">
      <w:start w:val="0"/>
      <w:numFmt w:val="bullet"/>
      <w:lvlText w:val="•"/>
      <w:lvlJc w:val="left"/>
      <w:pPr>
        <w:ind w:left="3787" w:hanging="281"/>
      </w:pPr>
      <w:rPr>
        <w:rFonts w:hint="default"/>
        <w:lang w:val="vi" w:eastAsia="en-US" w:bidi="ar-SA"/>
      </w:rPr>
    </w:lvl>
    <w:lvl w:ilvl="4">
      <w:start w:val="0"/>
      <w:numFmt w:val="bullet"/>
      <w:lvlText w:val="•"/>
      <w:lvlJc w:val="left"/>
      <w:pPr>
        <w:ind w:left="4623" w:hanging="281"/>
      </w:pPr>
      <w:rPr>
        <w:rFonts w:hint="default"/>
        <w:lang w:val="vi" w:eastAsia="en-US" w:bidi="ar-SA"/>
      </w:rPr>
    </w:lvl>
    <w:lvl w:ilvl="5">
      <w:start w:val="0"/>
      <w:numFmt w:val="bullet"/>
      <w:lvlText w:val="•"/>
      <w:lvlJc w:val="left"/>
      <w:pPr>
        <w:ind w:left="5459" w:hanging="281"/>
      </w:pPr>
      <w:rPr>
        <w:rFonts w:hint="default"/>
        <w:lang w:val="vi" w:eastAsia="en-US" w:bidi="ar-SA"/>
      </w:rPr>
    </w:lvl>
    <w:lvl w:ilvl="6">
      <w:start w:val="0"/>
      <w:numFmt w:val="bullet"/>
      <w:lvlText w:val="•"/>
      <w:lvlJc w:val="left"/>
      <w:pPr>
        <w:ind w:left="6295" w:hanging="281"/>
      </w:pPr>
      <w:rPr>
        <w:rFonts w:hint="default"/>
        <w:lang w:val="vi" w:eastAsia="en-US" w:bidi="ar-SA"/>
      </w:rPr>
    </w:lvl>
    <w:lvl w:ilvl="7">
      <w:start w:val="0"/>
      <w:numFmt w:val="bullet"/>
      <w:lvlText w:val="•"/>
      <w:lvlJc w:val="left"/>
      <w:pPr>
        <w:ind w:left="7131" w:hanging="281"/>
      </w:pPr>
      <w:rPr>
        <w:rFonts w:hint="default"/>
        <w:lang w:val="vi" w:eastAsia="en-US" w:bidi="ar-SA"/>
      </w:rPr>
    </w:lvl>
    <w:lvl w:ilvl="8">
      <w:start w:val="0"/>
      <w:numFmt w:val="bullet"/>
      <w:lvlText w:val="•"/>
      <w:lvlJc w:val="left"/>
      <w:pPr>
        <w:ind w:left="7967" w:hanging="281"/>
      </w:pPr>
      <w:rPr>
        <w:rFonts w:hint="default"/>
        <w:lang w:val="vi" w:eastAsia="en-US" w:bidi="ar-SA"/>
      </w:rPr>
    </w:lvl>
  </w:abstractNum>
  <w:abstractNum w:abstractNumId="1">
    <w:multiLevelType w:val="hybridMultilevel"/>
    <w:lvl w:ilvl="0">
      <w:start w:val="0"/>
      <w:numFmt w:val="bullet"/>
      <w:lvlText w:val="-"/>
      <w:lvlJc w:val="left"/>
      <w:pPr>
        <w:ind w:left="285" w:hanging="188"/>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15" w:hanging="188"/>
      </w:pPr>
      <w:rPr>
        <w:rFonts w:hint="default"/>
        <w:lang w:val="vi" w:eastAsia="en-US" w:bidi="ar-SA"/>
      </w:rPr>
    </w:lvl>
    <w:lvl w:ilvl="2">
      <w:start w:val="0"/>
      <w:numFmt w:val="bullet"/>
      <w:lvlText w:val="•"/>
      <w:lvlJc w:val="left"/>
      <w:pPr>
        <w:ind w:left="2151" w:hanging="188"/>
      </w:pPr>
      <w:rPr>
        <w:rFonts w:hint="default"/>
        <w:lang w:val="vi" w:eastAsia="en-US" w:bidi="ar-SA"/>
      </w:rPr>
    </w:lvl>
    <w:lvl w:ilvl="3">
      <w:start w:val="0"/>
      <w:numFmt w:val="bullet"/>
      <w:lvlText w:val="•"/>
      <w:lvlJc w:val="left"/>
      <w:pPr>
        <w:ind w:left="3087" w:hanging="188"/>
      </w:pPr>
      <w:rPr>
        <w:rFonts w:hint="default"/>
        <w:lang w:val="vi" w:eastAsia="en-US" w:bidi="ar-SA"/>
      </w:rPr>
    </w:lvl>
    <w:lvl w:ilvl="4">
      <w:start w:val="0"/>
      <w:numFmt w:val="bullet"/>
      <w:lvlText w:val="•"/>
      <w:lvlJc w:val="left"/>
      <w:pPr>
        <w:ind w:left="4023" w:hanging="188"/>
      </w:pPr>
      <w:rPr>
        <w:rFonts w:hint="default"/>
        <w:lang w:val="vi" w:eastAsia="en-US" w:bidi="ar-SA"/>
      </w:rPr>
    </w:lvl>
    <w:lvl w:ilvl="5">
      <w:start w:val="0"/>
      <w:numFmt w:val="bullet"/>
      <w:lvlText w:val="•"/>
      <w:lvlJc w:val="left"/>
      <w:pPr>
        <w:ind w:left="4959" w:hanging="188"/>
      </w:pPr>
      <w:rPr>
        <w:rFonts w:hint="default"/>
        <w:lang w:val="vi" w:eastAsia="en-US" w:bidi="ar-SA"/>
      </w:rPr>
    </w:lvl>
    <w:lvl w:ilvl="6">
      <w:start w:val="0"/>
      <w:numFmt w:val="bullet"/>
      <w:lvlText w:val="•"/>
      <w:lvlJc w:val="left"/>
      <w:pPr>
        <w:ind w:left="5895" w:hanging="188"/>
      </w:pPr>
      <w:rPr>
        <w:rFonts w:hint="default"/>
        <w:lang w:val="vi" w:eastAsia="en-US" w:bidi="ar-SA"/>
      </w:rPr>
    </w:lvl>
    <w:lvl w:ilvl="7">
      <w:start w:val="0"/>
      <w:numFmt w:val="bullet"/>
      <w:lvlText w:val="•"/>
      <w:lvlJc w:val="left"/>
      <w:pPr>
        <w:ind w:left="6831" w:hanging="188"/>
      </w:pPr>
      <w:rPr>
        <w:rFonts w:hint="default"/>
        <w:lang w:val="vi" w:eastAsia="en-US" w:bidi="ar-SA"/>
      </w:rPr>
    </w:lvl>
    <w:lvl w:ilvl="8">
      <w:start w:val="0"/>
      <w:numFmt w:val="bullet"/>
      <w:lvlText w:val="•"/>
      <w:lvlJc w:val="left"/>
      <w:pPr>
        <w:ind w:left="7767" w:hanging="188"/>
      </w:pPr>
      <w:rPr>
        <w:rFonts w:hint="default"/>
        <w:lang w:val="vi" w:eastAsia="en-US" w:bidi="ar-SA"/>
      </w:rPr>
    </w:lvl>
  </w:abstractNum>
  <w:abstractNum w:abstractNumId="0">
    <w:multiLevelType w:val="hybridMultilevel"/>
    <w:lvl w:ilvl="0">
      <w:start w:val="0"/>
      <w:numFmt w:val="bullet"/>
      <w:lvlText w:val="-"/>
      <w:lvlJc w:val="left"/>
      <w:pPr>
        <w:ind w:left="2150"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907" w:hanging="164"/>
      </w:pPr>
      <w:rPr>
        <w:rFonts w:hint="default"/>
        <w:lang w:val="vi" w:eastAsia="en-US" w:bidi="ar-SA"/>
      </w:rPr>
    </w:lvl>
    <w:lvl w:ilvl="2">
      <w:start w:val="0"/>
      <w:numFmt w:val="bullet"/>
      <w:lvlText w:val="•"/>
      <w:lvlJc w:val="left"/>
      <w:pPr>
        <w:ind w:left="3655" w:hanging="164"/>
      </w:pPr>
      <w:rPr>
        <w:rFonts w:hint="default"/>
        <w:lang w:val="vi" w:eastAsia="en-US" w:bidi="ar-SA"/>
      </w:rPr>
    </w:lvl>
    <w:lvl w:ilvl="3">
      <w:start w:val="0"/>
      <w:numFmt w:val="bullet"/>
      <w:lvlText w:val="•"/>
      <w:lvlJc w:val="left"/>
      <w:pPr>
        <w:ind w:left="4403" w:hanging="164"/>
      </w:pPr>
      <w:rPr>
        <w:rFonts w:hint="default"/>
        <w:lang w:val="vi" w:eastAsia="en-US" w:bidi="ar-SA"/>
      </w:rPr>
    </w:lvl>
    <w:lvl w:ilvl="4">
      <w:start w:val="0"/>
      <w:numFmt w:val="bullet"/>
      <w:lvlText w:val="•"/>
      <w:lvlJc w:val="left"/>
      <w:pPr>
        <w:ind w:left="5151" w:hanging="164"/>
      </w:pPr>
      <w:rPr>
        <w:rFonts w:hint="default"/>
        <w:lang w:val="vi" w:eastAsia="en-US" w:bidi="ar-SA"/>
      </w:rPr>
    </w:lvl>
    <w:lvl w:ilvl="5">
      <w:start w:val="0"/>
      <w:numFmt w:val="bullet"/>
      <w:lvlText w:val="•"/>
      <w:lvlJc w:val="left"/>
      <w:pPr>
        <w:ind w:left="5899" w:hanging="164"/>
      </w:pPr>
      <w:rPr>
        <w:rFonts w:hint="default"/>
        <w:lang w:val="vi" w:eastAsia="en-US" w:bidi="ar-SA"/>
      </w:rPr>
    </w:lvl>
    <w:lvl w:ilvl="6">
      <w:start w:val="0"/>
      <w:numFmt w:val="bullet"/>
      <w:lvlText w:val="•"/>
      <w:lvlJc w:val="left"/>
      <w:pPr>
        <w:ind w:left="6647" w:hanging="164"/>
      </w:pPr>
      <w:rPr>
        <w:rFonts w:hint="default"/>
        <w:lang w:val="vi" w:eastAsia="en-US" w:bidi="ar-SA"/>
      </w:rPr>
    </w:lvl>
    <w:lvl w:ilvl="7">
      <w:start w:val="0"/>
      <w:numFmt w:val="bullet"/>
      <w:lvlText w:val="•"/>
      <w:lvlJc w:val="left"/>
      <w:pPr>
        <w:ind w:left="7395" w:hanging="164"/>
      </w:pPr>
      <w:rPr>
        <w:rFonts w:hint="default"/>
        <w:lang w:val="vi" w:eastAsia="en-US" w:bidi="ar-SA"/>
      </w:rPr>
    </w:lvl>
    <w:lvl w:ilvl="8">
      <w:start w:val="0"/>
      <w:numFmt w:val="bullet"/>
      <w:lvlText w:val="•"/>
      <w:lvlJc w:val="left"/>
      <w:pPr>
        <w:ind w:left="8143" w:hanging="164"/>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85" w:firstLine="719"/>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18"/>
      <w:ind w:left="1284" w:hanging="279"/>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77"/>
      <w:ind w:left="2149" w:hanging="163"/>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tbtvn@mst.gov.vn" TargetMode="Externa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 Linh</dc:creator>
  <dcterms:created xsi:type="dcterms:W3CDTF">2026-07-20T02:21:54Z</dcterms:created>
  <dcterms:modified xsi:type="dcterms:W3CDTF">2026-07-20T02:21:54Z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Microsoft® Word 2016</vt:lpwstr>
  </property>
  <property fmtid="{D5CDD505-2E9C-101B-9397-08002B2CF9AE}" pid="5" name="LastSaved">
    <vt:filetime>2026-07-20T00:00:00Z</vt:filetime>
  </property>
  <property fmtid="{D5CDD505-2E9C-101B-9397-08002B2CF9AE}" pid="6" name="Producer">
    <vt:lpwstr>pdf</vt:lpwstr>
  </property>
</Properties>
</file>